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1233" w:rsidRPr="001D08FA" w:rsidP="002C630D">
      <w:pPr>
        <w:pStyle w:val="Title"/>
        <w:rPr>
          <w:sz w:val="26"/>
          <w:szCs w:val="26"/>
        </w:rPr>
      </w:pPr>
      <w:r w:rsidRPr="001D08FA">
        <w:rPr>
          <w:sz w:val="26"/>
          <w:szCs w:val="26"/>
        </w:rPr>
        <w:t>ПОСТАНОВЛЕНИЕ</w:t>
      </w:r>
    </w:p>
    <w:p w:rsidR="00FA1233" w:rsidRPr="001D08FA" w:rsidP="002C630D">
      <w:pPr>
        <w:spacing w:after="0" w:line="240" w:lineRule="auto"/>
        <w:jc w:val="center"/>
        <w:rPr>
          <w:rFonts w:ascii="Times New Roman" w:hAnsi="Times New Roman" w:cs="Times New Roman"/>
          <w:sz w:val="26"/>
          <w:szCs w:val="26"/>
        </w:rPr>
      </w:pPr>
      <w:r w:rsidRPr="001D08FA">
        <w:rPr>
          <w:rFonts w:ascii="Times New Roman" w:hAnsi="Times New Roman" w:cs="Times New Roman"/>
          <w:sz w:val="26"/>
          <w:szCs w:val="26"/>
        </w:rPr>
        <w:t>о назначении административного наказания</w:t>
      </w:r>
    </w:p>
    <w:p w:rsidR="00FA1233" w:rsidRPr="001D08FA" w:rsidP="002C630D">
      <w:pPr>
        <w:spacing w:after="0" w:line="240" w:lineRule="auto"/>
        <w:jc w:val="center"/>
        <w:rPr>
          <w:rFonts w:ascii="Times New Roman" w:hAnsi="Times New Roman" w:cs="Times New Roman"/>
          <w:bCs/>
          <w:sz w:val="26"/>
          <w:szCs w:val="26"/>
        </w:rPr>
      </w:pPr>
    </w:p>
    <w:p w:rsidR="00C844B9" w:rsidRPr="001D08FA" w:rsidP="00C844B9">
      <w:pPr>
        <w:pStyle w:val="BodyText3"/>
        <w:ind w:firstLine="567"/>
      </w:pPr>
      <w:r w:rsidRPr="001D08FA">
        <w:t>19 июня</w:t>
      </w:r>
      <w:r w:rsidRPr="001D08FA" w:rsidR="007F246C">
        <w:t xml:space="preserve"> </w:t>
      </w:r>
      <w:r w:rsidRPr="001D08FA" w:rsidR="000D53DB">
        <w:t>202</w:t>
      </w:r>
      <w:r w:rsidRPr="001D08FA" w:rsidR="007F246C">
        <w:t>6</w:t>
      </w:r>
      <w:r w:rsidRPr="001D08FA" w:rsidR="000D53DB">
        <w:t xml:space="preserve"> года </w:t>
      </w:r>
      <w:r w:rsidRPr="001D08FA" w:rsidR="000D53DB">
        <w:tab/>
      </w:r>
      <w:r w:rsidRPr="001D08FA" w:rsidR="000D53DB">
        <w:tab/>
      </w:r>
      <w:r w:rsidRPr="001D08FA" w:rsidR="000D53DB">
        <w:tab/>
      </w:r>
      <w:r w:rsidRPr="001D08FA" w:rsidR="000D53DB">
        <w:tab/>
      </w:r>
      <w:r w:rsidRPr="001D08FA" w:rsidR="000D53DB">
        <w:tab/>
      </w:r>
      <w:r w:rsidRPr="001D08FA" w:rsidR="000D53DB">
        <w:tab/>
      </w:r>
      <w:r w:rsidRPr="001D08FA" w:rsidR="000D53DB">
        <w:tab/>
      </w:r>
      <w:r w:rsidRPr="001D08FA" w:rsidR="000D53DB">
        <w:tab/>
        <w:t xml:space="preserve">  </w:t>
      </w:r>
      <w:r w:rsidRPr="001D08FA">
        <w:t xml:space="preserve">   </w:t>
      </w:r>
      <w:r w:rsidRPr="001D08FA" w:rsidR="000D53DB">
        <w:t>г. Когалым</w:t>
      </w:r>
      <w:r w:rsidRPr="001D08FA">
        <w:tab/>
      </w:r>
    </w:p>
    <w:p w:rsidR="00C844B9" w:rsidRPr="001D08FA" w:rsidP="00C844B9">
      <w:pPr>
        <w:pStyle w:val="BodyText3"/>
        <w:ind w:firstLine="567"/>
      </w:pPr>
      <w:r w:rsidRPr="001D08FA">
        <w:t>Резолютивная</w:t>
      </w:r>
      <w:r w:rsidRPr="001D08FA" w:rsidR="00296A9D">
        <w:t xml:space="preserve"> часть постановления оглашена </w:t>
      </w:r>
      <w:r w:rsidRPr="001D08FA">
        <w:t>16 июля 2026 года.</w:t>
      </w:r>
      <w:r w:rsidRPr="001D08FA" w:rsidR="000D53DB">
        <w:tab/>
      </w:r>
      <w:r w:rsidRPr="001D08FA" w:rsidR="000D53DB">
        <w:tab/>
        <w:t xml:space="preserve">    </w:t>
      </w:r>
      <w:r w:rsidRPr="001D08FA">
        <w:t xml:space="preserve">                           </w:t>
      </w:r>
    </w:p>
    <w:p w:rsidR="00FA1233" w:rsidRPr="001D08FA" w:rsidP="00C844B9">
      <w:pPr>
        <w:pStyle w:val="BodyText3"/>
        <w:ind w:firstLine="567"/>
        <w:jc w:val="both"/>
      </w:pPr>
      <w:r w:rsidRPr="001D08FA">
        <w:t xml:space="preserve">Мировой судья судебного участка № 2 Когалымского судебного района Ханты-Мансийского автономного округа-Югры Красников Семен Сергеевич (Ханты-Мансийский автономный округ – Югра, г. Когалым, </w:t>
      </w:r>
      <w:r w:rsidRPr="001D08FA">
        <w:t>ул.Мира</w:t>
      </w:r>
      <w:r w:rsidRPr="001D08FA">
        <w:t>, д.24),</w:t>
      </w:r>
    </w:p>
    <w:p w:rsidR="00FA1233" w:rsidRPr="001D08FA" w:rsidP="00C844B9">
      <w:pPr>
        <w:pStyle w:val="BodyTextIndent2"/>
        <w:ind w:firstLine="567"/>
        <w:rPr>
          <w:sz w:val="26"/>
          <w:szCs w:val="26"/>
        </w:rPr>
      </w:pPr>
      <w:r w:rsidRPr="001D08FA">
        <w:rPr>
          <w:sz w:val="26"/>
          <w:szCs w:val="26"/>
        </w:rPr>
        <w:t>при участии защитника юридического лица по доверенности № 01/26 от 12.01.2026 Буланой О.В., доверенность действительна сроком по 31.12.2026,</w:t>
      </w:r>
    </w:p>
    <w:p w:rsidR="00FA1233" w:rsidRPr="001D08FA" w:rsidP="00A67F73">
      <w:pPr>
        <w:spacing w:after="0" w:line="240" w:lineRule="auto"/>
        <w:ind w:firstLine="567"/>
        <w:jc w:val="both"/>
        <w:rPr>
          <w:rFonts w:ascii="Times New Roman" w:hAnsi="Times New Roman" w:cs="Times New Roman"/>
          <w:sz w:val="26"/>
          <w:szCs w:val="26"/>
        </w:rPr>
      </w:pPr>
      <w:r w:rsidRPr="001D08FA">
        <w:rPr>
          <w:rFonts w:ascii="Times New Roman" w:hAnsi="Times New Roman" w:cs="Times New Roman"/>
          <w:sz w:val="26"/>
          <w:szCs w:val="26"/>
        </w:rPr>
        <w:t>рассмотрев дело об административном правонарушении в отношении МБУ «</w:t>
      </w:r>
      <w:r w:rsidRPr="001D08FA">
        <w:rPr>
          <w:rFonts w:ascii="Times New Roman" w:hAnsi="Times New Roman" w:cs="Times New Roman"/>
          <w:sz w:val="26"/>
          <w:szCs w:val="26"/>
        </w:rPr>
        <w:t>Коммунспецавтотехника</w:t>
      </w:r>
      <w:r w:rsidRPr="001D08FA">
        <w:rPr>
          <w:rFonts w:ascii="Times New Roman" w:hAnsi="Times New Roman" w:cs="Times New Roman"/>
          <w:sz w:val="26"/>
          <w:szCs w:val="26"/>
        </w:rPr>
        <w:t>»</w:t>
      </w:r>
      <w:r w:rsidRPr="001D08FA">
        <w:rPr>
          <w:rFonts w:ascii="Times New Roman" w:eastAsia="Times New Roman" w:hAnsi="Times New Roman" w:cs="Times New Roman"/>
          <w:sz w:val="26"/>
          <w:szCs w:val="26"/>
        </w:rPr>
        <w:t xml:space="preserve"> (МБУ «КСАТ») </w:t>
      </w:r>
      <w:r w:rsidRPr="001D08FA">
        <w:rPr>
          <w:rFonts w:ascii="Times New Roman" w:hAnsi="Times New Roman" w:cs="Times New Roman"/>
          <w:sz w:val="26"/>
          <w:szCs w:val="26"/>
        </w:rPr>
        <w:t>ОГРН 102 860 144 1989, ИНН 860 801 0039, КПП 860 801 001, юридический адрес: 626483 ХМАО-Югра г. Когалым ул. Повховское шоссе дом 2, ранее к административной ответственности привлекаемого, привлекаемого к административной ответственности по ч.1 ст.12.34 КоАП РФ,</w:t>
      </w:r>
    </w:p>
    <w:p w:rsidR="002C630D" w:rsidRPr="001D08FA" w:rsidP="00A67F73">
      <w:pPr>
        <w:spacing w:after="0" w:line="240" w:lineRule="auto"/>
        <w:ind w:firstLine="567"/>
        <w:jc w:val="center"/>
        <w:rPr>
          <w:rFonts w:ascii="Times New Roman" w:hAnsi="Times New Roman" w:cs="Times New Roman"/>
          <w:bCs/>
          <w:sz w:val="26"/>
          <w:szCs w:val="26"/>
        </w:rPr>
      </w:pPr>
    </w:p>
    <w:p w:rsidR="003F6A68" w:rsidRPr="001D08FA" w:rsidP="00A67F73">
      <w:pPr>
        <w:spacing w:after="0" w:line="240" w:lineRule="auto"/>
        <w:ind w:firstLine="567"/>
        <w:jc w:val="center"/>
        <w:rPr>
          <w:rFonts w:ascii="Times New Roman" w:hAnsi="Times New Roman" w:cs="Times New Roman"/>
          <w:bCs/>
          <w:sz w:val="26"/>
          <w:szCs w:val="26"/>
        </w:rPr>
      </w:pPr>
      <w:r w:rsidRPr="001D08FA">
        <w:rPr>
          <w:rFonts w:ascii="Times New Roman" w:hAnsi="Times New Roman" w:cs="Times New Roman"/>
          <w:bCs/>
          <w:sz w:val="26"/>
          <w:szCs w:val="26"/>
        </w:rPr>
        <w:t>УСТАНОВИЛ:</w:t>
      </w:r>
    </w:p>
    <w:p w:rsidR="003F6A68" w:rsidRPr="001D08FA" w:rsidP="00A67F73">
      <w:pPr>
        <w:spacing w:after="0" w:line="240" w:lineRule="auto"/>
        <w:ind w:firstLine="567"/>
        <w:jc w:val="center"/>
        <w:rPr>
          <w:rFonts w:ascii="Times New Roman" w:hAnsi="Times New Roman" w:cs="Times New Roman"/>
          <w:bCs/>
          <w:sz w:val="26"/>
          <w:szCs w:val="26"/>
        </w:rPr>
      </w:pPr>
    </w:p>
    <w:p w:rsidR="00AD0917" w:rsidRPr="001D08FA" w:rsidP="00D61BC6">
      <w:pPr>
        <w:pStyle w:val="ListParagraph"/>
        <w:tabs>
          <w:tab w:val="left" w:pos="567"/>
        </w:tabs>
        <w:ind w:left="0" w:firstLine="567"/>
        <w:jc w:val="both"/>
        <w:rPr>
          <w:rStyle w:val="Strong"/>
          <w:rFonts w:cs="Times New Roman"/>
          <w:b w:val="0"/>
          <w:bCs w:val="0"/>
          <w:sz w:val="26"/>
          <w:szCs w:val="26"/>
          <w:lang w:val="ru-RU"/>
        </w:rPr>
      </w:pPr>
      <w:r w:rsidRPr="001D08FA">
        <w:rPr>
          <w:rFonts w:cs="Times New Roman"/>
          <w:sz w:val="26"/>
          <w:szCs w:val="26"/>
          <w:lang w:val="ru-RU"/>
        </w:rPr>
        <w:t>26.05.2026</w:t>
      </w:r>
      <w:r w:rsidRPr="001D08FA" w:rsidR="00466960">
        <w:rPr>
          <w:rFonts w:cs="Times New Roman"/>
          <w:sz w:val="26"/>
          <w:szCs w:val="26"/>
          <w:lang w:val="ru-RU"/>
        </w:rPr>
        <w:t xml:space="preserve"> в 1</w:t>
      </w:r>
      <w:r w:rsidRPr="001D08FA">
        <w:rPr>
          <w:rFonts w:cs="Times New Roman"/>
          <w:sz w:val="26"/>
          <w:szCs w:val="26"/>
          <w:lang w:val="ru-RU"/>
        </w:rPr>
        <w:t>6</w:t>
      </w:r>
      <w:r w:rsidRPr="001D08FA" w:rsidR="00466960">
        <w:rPr>
          <w:rFonts w:cs="Times New Roman"/>
          <w:sz w:val="26"/>
          <w:szCs w:val="26"/>
          <w:lang w:val="ru-RU"/>
        </w:rPr>
        <w:t xml:space="preserve"> часов </w:t>
      </w:r>
      <w:r w:rsidRPr="001D08FA">
        <w:rPr>
          <w:rFonts w:cs="Times New Roman"/>
          <w:sz w:val="26"/>
          <w:szCs w:val="26"/>
          <w:lang w:val="ru-RU"/>
        </w:rPr>
        <w:t>0</w:t>
      </w:r>
      <w:r w:rsidRPr="001D08FA" w:rsidR="00466960">
        <w:rPr>
          <w:rFonts w:cs="Times New Roman"/>
          <w:sz w:val="26"/>
          <w:szCs w:val="26"/>
          <w:lang w:val="ru-RU"/>
        </w:rPr>
        <w:t xml:space="preserve">0 минут </w:t>
      </w:r>
      <w:r w:rsidRPr="001D08FA" w:rsidR="007469FF">
        <w:rPr>
          <w:rFonts w:cs="Times New Roman"/>
          <w:sz w:val="26"/>
          <w:szCs w:val="26"/>
          <w:lang w:val="ru-RU"/>
        </w:rPr>
        <w:t>на основании решения о проведении постоянного рейда №</w:t>
      </w:r>
      <w:r w:rsidRPr="001D08FA" w:rsidR="00585FD8">
        <w:rPr>
          <w:rFonts w:cs="Times New Roman"/>
          <w:sz w:val="26"/>
          <w:szCs w:val="26"/>
          <w:lang w:val="ru-RU"/>
        </w:rPr>
        <w:t>2</w:t>
      </w:r>
      <w:r w:rsidRPr="001D08FA" w:rsidR="00466960">
        <w:rPr>
          <w:rFonts w:cs="Times New Roman"/>
          <w:sz w:val="26"/>
          <w:szCs w:val="26"/>
          <w:lang w:val="ru-RU"/>
        </w:rPr>
        <w:t>8</w:t>
      </w:r>
      <w:r w:rsidRPr="001D08FA" w:rsidR="007469FF">
        <w:rPr>
          <w:rFonts w:cs="Times New Roman"/>
          <w:sz w:val="26"/>
          <w:szCs w:val="26"/>
          <w:lang w:val="ru-RU"/>
        </w:rPr>
        <w:t xml:space="preserve"> </w:t>
      </w:r>
      <w:r w:rsidRPr="001D08FA" w:rsidR="00A53A7C">
        <w:rPr>
          <w:rFonts w:cs="Times New Roman"/>
          <w:sz w:val="26"/>
          <w:szCs w:val="26"/>
          <w:lang w:val="ru-RU"/>
        </w:rPr>
        <w:t xml:space="preserve">от </w:t>
      </w:r>
      <w:r w:rsidRPr="001D08FA">
        <w:rPr>
          <w:rFonts w:cs="Times New Roman"/>
          <w:sz w:val="26"/>
          <w:szCs w:val="26"/>
          <w:lang w:val="ru-RU"/>
        </w:rPr>
        <w:t>26.05.2026</w:t>
      </w:r>
      <w:r w:rsidRPr="001D08FA" w:rsidR="00A53A7C">
        <w:rPr>
          <w:rFonts w:cs="Times New Roman"/>
          <w:sz w:val="26"/>
          <w:szCs w:val="26"/>
          <w:lang w:val="ru-RU"/>
        </w:rPr>
        <w:t xml:space="preserve"> </w:t>
      </w:r>
      <w:r w:rsidRPr="001D08FA" w:rsidR="000D53DB">
        <w:rPr>
          <w:rFonts w:cs="Times New Roman"/>
          <w:sz w:val="26"/>
          <w:szCs w:val="26"/>
          <w:lang w:val="ru-RU"/>
        </w:rPr>
        <w:t>проведено обследование в соответствии с п.6 и п.7 раздела 1 Положения о федеральном государственном контроле (надзоре) в области безопасности дорожного движения, утвержденного постановлением Правительства Российской Федерации от 30</w:t>
      </w:r>
      <w:r w:rsidRPr="001D08FA" w:rsidR="00466960">
        <w:rPr>
          <w:rFonts w:cs="Times New Roman"/>
          <w:sz w:val="26"/>
          <w:szCs w:val="26"/>
          <w:lang w:val="ru-RU"/>
        </w:rPr>
        <w:t>.06.</w:t>
      </w:r>
      <w:r w:rsidRPr="001D08FA" w:rsidR="000D53DB">
        <w:rPr>
          <w:rFonts w:cs="Times New Roman"/>
          <w:sz w:val="26"/>
          <w:szCs w:val="26"/>
          <w:lang w:val="ru-RU"/>
        </w:rPr>
        <w:t>2021</w:t>
      </w:r>
      <w:r w:rsidRPr="001D08FA" w:rsidR="000A7B91">
        <w:rPr>
          <w:rFonts w:cs="Times New Roman"/>
          <w:sz w:val="26"/>
          <w:szCs w:val="26"/>
          <w:lang w:val="ru-RU"/>
        </w:rPr>
        <w:t xml:space="preserve"> №</w:t>
      </w:r>
      <w:r w:rsidRPr="001D08FA" w:rsidR="000D53DB">
        <w:rPr>
          <w:rFonts w:cs="Times New Roman"/>
          <w:sz w:val="26"/>
          <w:szCs w:val="26"/>
          <w:lang w:val="ru-RU"/>
        </w:rPr>
        <w:t>1101 (в редакции Постановления Правительства РФ от 03</w:t>
      </w:r>
      <w:r w:rsidRPr="001D08FA" w:rsidR="000A7B91">
        <w:rPr>
          <w:rFonts w:cs="Times New Roman"/>
          <w:sz w:val="26"/>
          <w:szCs w:val="26"/>
          <w:lang w:val="ru-RU"/>
        </w:rPr>
        <w:t>.11.</w:t>
      </w:r>
      <w:r w:rsidRPr="001D08FA" w:rsidR="000D53DB">
        <w:rPr>
          <w:rFonts w:cs="Times New Roman"/>
          <w:sz w:val="26"/>
          <w:szCs w:val="26"/>
          <w:lang w:val="ru-RU"/>
        </w:rPr>
        <w:t>2023 №1852) и ст.97.1 Федерального закона от 31</w:t>
      </w:r>
      <w:r w:rsidRPr="001D08FA" w:rsidR="00466960">
        <w:rPr>
          <w:rFonts w:cs="Times New Roman"/>
          <w:sz w:val="26"/>
          <w:szCs w:val="26"/>
          <w:lang w:val="ru-RU"/>
        </w:rPr>
        <w:t>.07.</w:t>
      </w:r>
      <w:r w:rsidRPr="001D08FA" w:rsidR="000D53DB">
        <w:rPr>
          <w:rFonts w:cs="Times New Roman"/>
          <w:sz w:val="26"/>
          <w:szCs w:val="26"/>
          <w:lang w:val="ru-RU"/>
        </w:rPr>
        <w:t>2020 № 248 – ФЗ «О государственном контроле (надзоре) и муниципальном контроле в Российской Федерации»</w:t>
      </w:r>
      <w:r w:rsidRPr="001D08FA" w:rsidR="00A53A7C">
        <w:rPr>
          <w:rFonts w:cs="Times New Roman"/>
          <w:sz w:val="26"/>
          <w:szCs w:val="26"/>
          <w:lang w:val="ru-RU"/>
        </w:rPr>
        <w:t>,</w:t>
      </w:r>
      <w:r w:rsidRPr="001D08FA" w:rsidR="000D53DB">
        <w:rPr>
          <w:rFonts w:cs="Times New Roman"/>
          <w:sz w:val="26"/>
          <w:szCs w:val="26"/>
          <w:lang w:val="ru-RU"/>
        </w:rPr>
        <w:t xml:space="preserve"> </w:t>
      </w:r>
      <w:r w:rsidRPr="001D08FA" w:rsidR="000D53DB">
        <w:rPr>
          <w:rFonts w:cs="Times New Roman"/>
          <w:color w:val="auto"/>
          <w:sz w:val="26"/>
          <w:szCs w:val="26"/>
          <w:lang w:val="ru-RU"/>
        </w:rPr>
        <w:t>в ходе которого установлено, что юридическое лицо МБУ «</w:t>
      </w:r>
      <w:r w:rsidRPr="001D08FA" w:rsidR="000D53DB">
        <w:rPr>
          <w:rFonts w:cs="Times New Roman"/>
          <w:color w:val="auto"/>
          <w:sz w:val="26"/>
          <w:szCs w:val="26"/>
          <w:lang w:val="ru-RU"/>
        </w:rPr>
        <w:t>Коммунспецавтотехника</w:t>
      </w:r>
      <w:r w:rsidRPr="001D08FA" w:rsidR="000D53DB">
        <w:rPr>
          <w:rFonts w:cs="Times New Roman"/>
          <w:color w:val="auto"/>
          <w:sz w:val="26"/>
          <w:szCs w:val="26"/>
          <w:lang w:val="ru-RU"/>
        </w:rPr>
        <w:t xml:space="preserve">», допустило нарушение обязательных требований по обеспечению безопасности дорожного движения при содержании участков автомобильных дорог и улиц местного значения г. Когалым Ханты-Мансийского автономного округа – Югры, </w:t>
      </w:r>
      <w:r w:rsidRPr="001D08FA" w:rsidR="000A7B91">
        <w:rPr>
          <w:rFonts w:cs="Times New Roman"/>
          <w:sz w:val="26"/>
          <w:szCs w:val="26"/>
          <w:lang w:val="ru-RU"/>
        </w:rPr>
        <w:t>а именно</w:t>
      </w:r>
      <w:r w:rsidRPr="001D08FA" w:rsidR="002C1862">
        <w:rPr>
          <w:rFonts w:cs="Times New Roman"/>
          <w:sz w:val="26"/>
          <w:szCs w:val="26"/>
          <w:lang w:val="ru-RU"/>
        </w:rPr>
        <w:t>:</w:t>
      </w:r>
      <w:r w:rsidRPr="001D08FA" w:rsidR="008A7D9B">
        <w:rPr>
          <w:rFonts w:cs="Times New Roman"/>
          <w:sz w:val="26"/>
          <w:szCs w:val="26"/>
          <w:lang w:val="ru-RU"/>
        </w:rPr>
        <w:t xml:space="preserve"> на </w:t>
      </w:r>
      <w:r w:rsidRPr="001D08FA" w:rsidR="003D2F82">
        <w:rPr>
          <w:rFonts w:cs="Times New Roman"/>
          <w:sz w:val="26"/>
          <w:szCs w:val="26"/>
          <w:lang w:val="ru-RU"/>
        </w:rPr>
        <w:t>авто</w:t>
      </w:r>
      <w:r w:rsidRPr="001D08FA" w:rsidR="008A7D9B">
        <w:rPr>
          <w:rFonts w:cs="Times New Roman"/>
          <w:sz w:val="26"/>
          <w:szCs w:val="26"/>
          <w:lang w:val="ru-RU"/>
        </w:rPr>
        <w:t>мобильной дороге г. Когалыма по ул. Центральная д.11 (отметка 1 км+ 281 м) относящиеся к</w:t>
      </w:r>
      <w:r w:rsidRPr="001D08FA" w:rsidR="003D2F82">
        <w:rPr>
          <w:rFonts w:cs="Times New Roman"/>
          <w:sz w:val="26"/>
          <w:szCs w:val="26"/>
          <w:lang w:val="ru-RU"/>
        </w:rPr>
        <w:t>ат</w:t>
      </w:r>
      <w:r w:rsidRPr="001D08FA" w:rsidR="008A7D9B">
        <w:rPr>
          <w:rFonts w:cs="Times New Roman"/>
          <w:sz w:val="26"/>
          <w:szCs w:val="26"/>
          <w:lang w:val="ru-RU"/>
        </w:rPr>
        <w:t xml:space="preserve">егории дорог III, имелись нарушения по обеспечению безопасности дорожного движения при </w:t>
      </w:r>
      <w:r w:rsidRPr="001D08FA" w:rsidR="003D2F82">
        <w:rPr>
          <w:rFonts w:cs="Times New Roman"/>
          <w:sz w:val="26"/>
          <w:szCs w:val="26"/>
          <w:lang w:val="ru-RU"/>
        </w:rPr>
        <w:t>сод</w:t>
      </w:r>
      <w:r w:rsidRPr="001D08FA" w:rsidR="008A7D9B">
        <w:rPr>
          <w:rFonts w:cs="Times New Roman"/>
          <w:sz w:val="26"/>
          <w:szCs w:val="26"/>
          <w:lang w:val="ru-RU"/>
        </w:rPr>
        <w:t xml:space="preserve">ержании дорог, </w:t>
      </w:r>
      <w:r w:rsidRPr="001D08FA" w:rsidR="002C1862">
        <w:rPr>
          <w:rFonts w:cs="Times New Roman"/>
          <w:sz w:val="26"/>
          <w:szCs w:val="26"/>
          <w:lang w:val="ru-RU"/>
        </w:rPr>
        <w:t xml:space="preserve">на проезжей части автомобильной дороги отсутствовала горизонтальная </w:t>
      </w:r>
      <w:r w:rsidRPr="001D08FA" w:rsidR="002C1862">
        <w:rPr>
          <w:rFonts w:cs="Times New Roman"/>
          <w:sz w:val="26"/>
          <w:szCs w:val="26"/>
          <w:lang w:val="ru-RU"/>
        </w:rPr>
        <w:t>дорож</w:t>
      </w:r>
      <w:r w:rsidRPr="001D08FA" w:rsidR="002C1862">
        <w:rPr>
          <w:rFonts w:cs="Times New Roman"/>
          <w:sz w:val="26"/>
          <w:szCs w:val="26"/>
          <w:lang w:val="ru-RU"/>
        </w:rPr>
        <w:t xml:space="preserve">ная разметка 1.1 «сплошная линия», которая разделяет транспортные потоки </w:t>
      </w:r>
      <w:r w:rsidRPr="001D08FA" w:rsidR="002C1862">
        <w:rPr>
          <w:rFonts w:cs="Times New Roman"/>
          <w:sz w:val="26"/>
          <w:szCs w:val="26"/>
          <w:lang w:val="ru-RU"/>
        </w:rPr>
        <w:t>против</w:t>
      </w:r>
      <w:r w:rsidRPr="001D08FA" w:rsidR="002C1862">
        <w:rPr>
          <w:rFonts w:cs="Times New Roman"/>
          <w:sz w:val="26"/>
          <w:szCs w:val="26"/>
          <w:lang w:val="ru-RU"/>
        </w:rPr>
        <w:t>ополож</w:t>
      </w:r>
      <w:r w:rsidRPr="001D08FA" w:rsidR="002C1862">
        <w:rPr>
          <w:rFonts w:cs="Times New Roman"/>
          <w:sz w:val="26"/>
          <w:szCs w:val="26"/>
          <w:lang w:val="ru-RU"/>
        </w:rPr>
        <w:t>н</w:t>
      </w:r>
      <w:r w:rsidRPr="001D08FA" w:rsidR="002C1862">
        <w:rPr>
          <w:rFonts w:cs="Times New Roman"/>
          <w:sz w:val="26"/>
          <w:szCs w:val="26"/>
          <w:lang w:val="ru-RU"/>
        </w:rPr>
        <w:t xml:space="preserve">ых направлений, 1.4 «желтая сплошная линия», которая наносится у края проезжей </w:t>
      </w:r>
      <w:r w:rsidRPr="001D08FA" w:rsidR="002C1862">
        <w:rPr>
          <w:rFonts w:cs="Times New Roman"/>
          <w:sz w:val="26"/>
          <w:szCs w:val="26"/>
          <w:lang w:val="ru-RU"/>
        </w:rPr>
        <w:t xml:space="preserve">части </w:t>
      </w:r>
      <w:r w:rsidRPr="001D08FA" w:rsidR="002C1862">
        <w:rPr>
          <w:rFonts w:cs="Times New Roman"/>
          <w:sz w:val="26"/>
          <w:szCs w:val="26"/>
          <w:lang w:val="ru-RU"/>
        </w:rPr>
        <w:t xml:space="preserve">и обозначает места, где запрещена остановка транспортных средств, 1.5 «прерывистая линия», </w:t>
      </w:r>
      <w:r w:rsidRPr="001D08FA" w:rsidR="001151A3">
        <w:rPr>
          <w:rFonts w:cs="Times New Roman"/>
          <w:sz w:val="26"/>
          <w:szCs w:val="26"/>
          <w:lang w:val="ru-RU"/>
        </w:rPr>
        <w:t>кот</w:t>
      </w:r>
      <w:r w:rsidRPr="001D08FA" w:rsidR="002C1862">
        <w:rPr>
          <w:rFonts w:cs="Times New Roman"/>
          <w:sz w:val="26"/>
          <w:szCs w:val="26"/>
          <w:lang w:val="ru-RU"/>
        </w:rPr>
        <w:t>орая разделяет транспортные потоки противоположных направлений на дорогах имеющих две</w:t>
      </w:r>
      <w:r w:rsidRPr="001D08FA" w:rsidR="001151A3">
        <w:rPr>
          <w:rFonts w:cs="Times New Roman"/>
          <w:sz w:val="26"/>
          <w:szCs w:val="26"/>
          <w:lang w:val="ru-RU"/>
        </w:rPr>
        <w:t xml:space="preserve"> или</w:t>
      </w:r>
      <w:r w:rsidRPr="001D08FA" w:rsidR="002C1862">
        <w:rPr>
          <w:rFonts w:cs="Times New Roman"/>
          <w:sz w:val="26"/>
          <w:szCs w:val="26"/>
          <w:lang w:val="ru-RU"/>
        </w:rPr>
        <w:t xml:space="preserve"> три полосы 1.6 «прерывистая линия», которая предупреждает о приближении к разметке 1.1,</w:t>
      </w:r>
      <w:r w:rsidRPr="001D08FA" w:rsidR="001151A3">
        <w:rPr>
          <w:rFonts w:cs="Times New Roman"/>
          <w:sz w:val="26"/>
          <w:szCs w:val="26"/>
          <w:lang w:val="ru-RU"/>
        </w:rPr>
        <w:t xml:space="preserve"> котор</w:t>
      </w:r>
      <w:r w:rsidRPr="001D08FA" w:rsidR="002C1862">
        <w:rPr>
          <w:rFonts w:cs="Times New Roman"/>
          <w:sz w:val="26"/>
          <w:szCs w:val="26"/>
          <w:lang w:val="ru-RU"/>
        </w:rPr>
        <w:t>ая разделяет транспортные потоки противоположных или попутных направлений</w:t>
      </w:r>
      <w:r w:rsidRPr="001D08FA" w:rsidR="000A7B91">
        <w:rPr>
          <w:rFonts w:cs="Times New Roman"/>
          <w:sz w:val="26"/>
          <w:szCs w:val="26"/>
          <w:lang w:val="ru-RU"/>
        </w:rPr>
        <w:t xml:space="preserve"> </w:t>
      </w:r>
      <w:r w:rsidRPr="001D08FA" w:rsidR="00701DDB">
        <w:rPr>
          <w:rFonts w:cs="Times New Roman"/>
          <w:sz w:val="26"/>
          <w:szCs w:val="26"/>
          <w:lang w:val="ru-RU"/>
        </w:rPr>
        <w:t>пред</w:t>
      </w:r>
      <w:r w:rsidRPr="001D08FA" w:rsidR="001151A3">
        <w:rPr>
          <w:rFonts w:cs="Times New Roman"/>
          <w:sz w:val="26"/>
          <w:szCs w:val="26"/>
          <w:lang w:val="ru-RU"/>
        </w:rPr>
        <w:t xml:space="preserve">усмотренная в соответствии с утвержденным проектом (схемой) организации дорожного </w:t>
      </w:r>
      <w:r w:rsidRPr="001D08FA" w:rsidR="00701DDB">
        <w:rPr>
          <w:rFonts w:cs="Times New Roman"/>
          <w:sz w:val="26"/>
          <w:szCs w:val="26"/>
          <w:lang w:val="ru-RU"/>
        </w:rPr>
        <w:t>движен</w:t>
      </w:r>
      <w:r w:rsidRPr="001D08FA" w:rsidR="001151A3">
        <w:rPr>
          <w:rFonts w:cs="Times New Roman"/>
          <w:sz w:val="26"/>
          <w:szCs w:val="26"/>
          <w:lang w:val="ru-RU"/>
        </w:rPr>
        <w:t>ия.</w:t>
      </w:r>
      <w:r w:rsidRPr="001D08FA" w:rsidR="00D61BC6">
        <w:rPr>
          <w:rFonts w:cs="Times New Roman"/>
          <w:sz w:val="26"/>
          <w:szCs w:val="26"/>
          <w:lang w:val="ru-RU"/>
        </w:rPr>
        <w:t xml:space="preserve"> </w:t>
      </w:r>
      <w:r w:rsidRPr="001D08FA" w:rsidR="000D53DB">
        <w:rPr>
          <w:rStyle w:val="Strong"/>
          <w:rFonts w:cs="Times New Roman"/>
          <w:b w:val="0"/>
          <w:sz w:val="26"/>
          <w:szCs w:val="26"/>
          <w:lang w:val="ru-RU"/>
        </w:rPr>
        <w:t>Таким образом, юридическое лицо МБУ «</w:t>
      </w:r>
      <w:r w:rsidRPr="001D08FA" w:rsidR="000D53DB">
        <w:rPr>
          <w:rStyle w:val="Strong"/>
          <w:rFonts w:cs="Times New Roman"/>
          <w:b w:val="0"/>
          <w:sz w:val="26"/>
          <w:szCs w:val="26"/>
          <w:lang w:val="ru-RU"/>
        </w:rPr>
        <w:t>Коммунспецавтотехника</w:t>
      </w:r>
      <w:r w:rsidRPr="001D08FA" w:rsidR="000D53DB">
        <w:rPr>
          <w:rStyle w:val="Strong"/>
          <w:rFonts w:cs="Times New Roman"/>
          <w:b w:val="0"/>
          <w:sz w:val="26"/>
          <w:szCs w:val="26"/>
          <w:lang w:val="ru-RU"/>
        </w:rPr>
        <w:t xml:space="preserve">» города Когалыма не выполнило требования п. 6.3.1 Национального стандарта Российской Федерации ГОСТ Р 50597-2017 «Дороги автомобильные и улицы. Требования к </w:t>
      </w:r>
      <w:r w:rsidRPr="001D08FA" w:rsidR="000D53DB">
        <w:rPr>
          <w:rStyle w:val="Strong"/>
          <w:rFonts w:cs="Times New Roman"/>
          <w:b w:val="0"/>
          <w:sz w:val="26"/>
          <w:szCs w:val="26"/>
          <w:lang w:val="ru-RU"/>
        </w:rPr>
        <w:t xml:space="preserve">эксплуатационному состоянию, допустимому по условиям обеспечения безопасности дорожного движения. Методы контроля» и пункта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Правительства Российской Федерации от 23.10.1993 </w:t>
      </w:r>
      <w:r w:rsidRPr="001D08FA" w:rsidR="00D944D5">
        <w:rPr>
          <w:rStyle w:val="Strong"/>
          <w:rFonts w:cs="Times New Roman"/>
          <w:b w:val="0"/>
          <w:sz w:val="26"/>
          <w:szCs w:val="26"/>
          <w:lang w:val="ru-RU"/>
        </w:rPr>
        <w:t>№</w:t>
      </w:r>
      <w:r w:rsidRPr="001D08FA" w:rsidR="000D53DB">
        <w:rPr>
          <w:rStyle w:val="Strong"/>
          <w:rFonts w:cs="Times New Roman"/>
          <w:b w:val="0"/>
          <w:sz w:val="26"/>
          <w:szCs w:val="26"/>
          <w:lang w:val="ru-RU"/>
        </w:rPr>
        <w:t xml:space="preserve"> 1090, установлено, что лица, ответственные за состояние дорог, железнодорожных переездов и других дорожных сооружений, обязаны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FA1233" w:rsidRPr="001D08FA" w:rsidP="00A67F73">
      <w:pPr>
        <w:pStyle w:val="BodyTextIndent2"/>
        <w:ind w:right="40" w:firstLine="567"/>
        <w:rPr>
          <w:sz w:val="26"/>
          <w:szCs w:val="26"/>
        </w:rPr>
      </w:pPr>
      <w:r w:rsidRPr="001D08FA">
        <w:rPr>
          <w:sz w:val="26"/>
          <w:szCs w:val="26"/>
        </w:rPr>
        <w:t>Законный представитель МБУ «КСАТ» Буланая О.В., при рассмотрении дела поддержала представленный возражения на протокол об административном правонарушении, пояснила, что МБУ «КСАТ» признает факт совершения нарушения, предусмотренного ч. 1 ст. 12.34 КоАП РФ</w:t>
      </w:r>
      <w:r w:rsidRPr="001D08FA" w:rsidR="00AD0917">
        <w:rPr>
          <w:sz w:val="26"/>
          <w:szCs w:val="26"/>
        </w:rPr>
        <w:t>.</w:t>
      </w:r>
      <w:r w:rsidRPr="001D08FA" w:rsidR="009C50D0">
        <w:rPr>
          <w:sz w:val="26"/>
          <w:szCs w:val="26"/>
        </w:rPr>
        <w:t xml:space="preserve"> </w:t>
      </w:r>
      <w:r w:rsidRPr="001D08FA" w:rsidR="00AD0917">
        <w:rPr>
          <w:sz w:val="26"/>
          <w:szCs w:val="26"/>
        </w:rPr>
        <w:t xml:space="preserve">В действиях Юридического лица не было умысла либо неосторожности, нарушение не явилось следствием халатного и небрежного отношениям к своим обязанностям. </w:t>
      </w:r>
      <w:r w:rsidRPr="001D08FA">
        <w:rPr>
          <w:sz w:val="26"/>
          <w:szCs w:val="26"/>
        </w:rPr>
        <w:t>Из общих принципов права, согласно которым, санкции должны отвечать требованиям справедливости, а также соразмерными конституционно закрепленным целям и охраняемым законным интересам, характеру совершенного деяния и причиненного им вреду. Применительно к рассматриваемому делу об административном правонарушении, п</w:t>
      </w:r>
      <w:r w:rsidRPr="001D08FA" w:rsidR="009C50D0">
        <w:rPr>
          <w:sz w:val="26"/>
          <w:szCs w:val="26"/>
        </w:rPr>
        <w:t>росит учесть также положения ч.</w:t>
      </w:r>
      <w:r w:rsidRPr="001D08FA">
        <w:rPr>
          <w:sz w:val="26"/>
          <w:szCs w:val="26"/>
        </w:rPr>
        <w:t xml:space="preserve">1 ст.3.1 КоАП РФ, по смыслу которой, административное наказание характеризуется как мера ответственности за административное правонарушение, следовательно, в любом случае, должно быть соразмерно тяжести содеянного и другим обстоятельствам противоправного деяния. Так же просит учесть, что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ц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100000 рублей. Наложение штрафа на МБУ «КСАТ» в размере от 200000 руб. - до 300 000 руб. не отвечает целям административной ответственности, с очевидностью влечет избыточное ограничение прав юридического лица, поскольку повлечет изъятие денежных средств, выделенных учреждению на исполнение муниципального задания по содержанию дорог и сделает невозможным исполнение этого задания в полном объеме. МБУ «КСАТ» является бюджетной организацией, финансирование Учреждения имеет целевой характер МБУ «КСАТ» не имеет собственных средств и финансируется из бюджета г. Когалым (приложение справка об отсутствии собственных средств). </w:t>
      </w:r>
    </w:p>
    <w:p w:rsidR="00587619" w:rsidRPr="001D08FA" w:rsidP="00A67F73">
      <w:pPr>
        <w:pStyle w:val="BodyTextIndent2"/>
        <w:ind w:right="40" w:firstLine="567"/>
        <w:rPr>
          <w:sz w:val="26"/>
          <w:szCs w:val="26"/>
        </w:rPr>
      </w:pPr>
      <w:r w:rsidRPr="001D08FA">
        <w:rPr>
          <w:sz w:val="26"/>
          <w:szCs w:val="26"/>
        </w:rPr>
        <w:t xml:space="preserve">Мировой судья, исследовав материалы дела: протокол </w:t>
      </w:r>
      <w:r w:rsidRPr="001D08FA" w:rsidR="00F40E1C">
        <w:rPr>
          <w:sz w:val="26"/>
          <w:szCs w:val="26"/>
        </w:rPr>
        <w:t xml:space="preserve">86 ХМ </w:t>
      </w:r>
      <w:r w:rsidRPr="001D08FA" w:rsidR="00D61BC6">
        <w:rPr>
          <w:sz w:val="26"/>
          <w:szCs w:val="26"/>
        </w:rPr>
        <w:t>746678</w:t>
      </w:r>
      <w:r w:rsidRPr="001D08FA">
        <w:rPr>
          <w:sz w:val="26"/>
          <w:szCs w:val="26"/>
        </w:rPr>
        <w:t xml:space="preserve"> об административном правонарушении от </w:t>
      </w:r>
      <w:r w:rsidRPr="001D08FA" w:rsidR="00D61BC6">
        <w:rPr>
          <w:sz w:val="26"/>
          <w:szCs w:val="26"/>
        </w:rPr>
        <w:t>29.05.2026</w:t>
      </w:r>
      <w:r w:rsidRPr="001D08FA">
        <w:rPr>
          <w:sz w:val="26"/>
          <w:szCs w:val="26"/>
        </w:rPr>
        <w:t xml:space="preserve">, в котором изложены обстоятельства совершения юридическим лицом МБУ «КСАТ» административного правонарушения, предусмотренного ч.1 ст.12.34 КоАП РФ; </w:t>
      </w:r>
      <w:r w:rsidRPr="001D08FA" w:rsidR="00FA1233">
        <w:rPr>
          <w:sz w:val="26"/>
          <w:szCs w:val="26"/>
        </w:rPr>
        <w:t xml:space="preserve">копию решения о </w:t>
      </w:r>
      <w:r w:rsidRPr="001D08FA" w:rsidR="00FA1233">
        <w:rPr>
          <w:sz w:val="26"/>
          <w:szCs w:val="26"/>
        </w:rPr>
        <w:t xml:space="preserve">проведении постоянного рейда при осуществлении федерального государственного контроля (надзора) в области безопасности дорожного движения № </w:t>
      </w:r>
      <w:r w:rsidRPr="001D08FA" w:rsidR="003E09DC">
        <w:rPr>
          <w:sz w:val="26"/>
          <w:szCs w:val="26"/>
        </w:rPr>
        <w:t>2</w:t>
      </w:r>
      <w:r w:rsidRPr="001D08FA" w:rsidR="007A235F">
        <w:rPr>
          <w:sz w:val="26"/>
          <w:szCs w:val="26"/>
        </w:rPr>
        <w:t>8</w:t>
      </w:r>
      <w:r w:rsidRPr="001D08FA" w:rsidR="00FA1233">
        <w:rPr>
          <w:sz w:val="26"/>
          <w:szCs w:val="26"/>
        </w:rPr>
        <w:t xml:space="preserve"> от </w:t>
      </w:r>
      <w:r w:rsidRPr="001D08FA" w:rsidR="00DD4BDF">
        <w:rPr>
          <w:sz w:val="26"/>
          <w:szCs w:val="26"/>
        </w:rPr>
        <w:t>26.05.2026</w:t>
      </w:r>
      <w:r w:rsidRPr="001D08FA" w:rsidR="00963920">
        <w:rPr>
          <w:sz w:val="26"/>
          <w:szCs w:val="26"/>
        </w:rPr>
        <w:t xml:space="preserve">; протокол инструментального обследования выездного обследования от </w:t>
      </w:r>
      <w:r w:rsidRPr="001D08FA" w:rsidR="00DD4BDF">
        <w:rPr>
          <w:sz w:val="26"/>
          <w:szCs w:val="26"/>
        </w:rPr>
        <w:t>26.05.2026</w:t>
      </w:r>
      <w:r w:rsidRPr="001D08FA" w:rsidR="00963920">
        <w:rPr>
          <w:sz w:val="26"/>
          <w:szCs w:val="26"/>
        </w:rPr>
        <w:t xml:space="preserve">; </w:t>
      </w:r>
      <w:r w:rsidRPr="001D08FA">
        <w:rPr>
          <w:sz w:val="26"/>
          <w:szCs w:val="26"/>
        </w:rPr>
        <w:t>сопроводительные листы о направлении копии акта в МБУ «</w:t>
      </w:r>
      <w:r w:rsidRPr="001D08FA">
        <w:rPr>
          <w:sz w:val="26"/>
          <w:szCs w:val="26"/>
        </w:rPr>
        <w:t>Коммунспецавтотехника</w:t>
      </w:r>
      <w:r w:rsidRPr="001D08FA">
        <w:rPr>
          <w:sz w:val="26"/>
          <w:szCs w:val="26"/>
        </w:rPr>
        <w:t xml:space="preserve">»; акт выявленных недостатков в эксплуатационном состоянии автомобильной дороги (улицы) от </w:t>
      </w:r>
      <w:r w:rsidRPr="001D08FA" w:rsidR="00DD4BDF">
        <w:rPr>
          <w:sz w:val="26"/>
          <w:szCs w:val="26"/>
        </w:rPr>
        <w:t>26.05.2026</w:t>
      </w:r>
      <w:r w:rsidRPr="001D08FA">
        <w:rPr>
          <w:sz w:val="26"/>
          <w:szCs w:val="26"/>
        </w:rPr>
        <w:t xml:space="preserve">; фотографии с места выявления правонарушения; дислокацию дорожных знаков и разметки; копию свидетельства о поверке </w:t>
      </w:r>
      <w:r w:rsidRPr="001D08FA">
        <w:rPr>
          <w:sz w:val="26"/>
          <w:szCs w:val="26"/>
        </w:rPr>
        <w:t>кувиметра</w:t>
      </w:r>
      <w:r w:rsidRPr="001D08FA">
        <w:rPr>
          <w:sz w:val="26"/>
          <w:szCs w:val="26"/>
        </w:rPr>
        <w:t xml:space="preserve"> дорожного № С-ВЯ/</w:t>
      </w:r>
      <w:r w:rsidRPr="001D08FA" w:rsidR="0012314D">
        <w:rPr>
          <w:sz w:val="26"/>
          <w:szCs w:val="26"/>
        </w:rPr>
        <w:t>06-10-2025/471038007;</w:t>
      </w:r>
      <w:r w:rsidRPr="001D08FA">
        <w:rPr>
          <w:sz w:val="26"/>
          <w:szCs w:val="26"/>
        </w:rPr>
        <w:t xml:space="preserve"> копию устава МБУ «</w:t>
      </w:r>
      <w:r w:rsidRPr="001D08FA">
        <w:rPr>
          <w:sz w:val="26"/>
          <w:szCs w:val="26"/>
        </w:rPr>
        <w:t>Коммунспецавтотехника</w:t>
      </w:r>
      <w:r w:rsidRPr="001D08FA">
        <w:rPr>
          <w:sz w:val="26"/>
          <w:szCs w:val="26"/>
        </w:rPr>
        <w:t xml:space="preserve">» утвержденного 19.12.2012 № 3032 с приложением; </w:t>
      </w:r>
      <w:r w:rsidRPr="001D08FA" w:rsidR="00E86EDF">
        <w:rPr>
          <w:sz w:val="26"/>
          <w:szCs w:val="26"/>
        </w:rPr>
        <w:t>2024 №2572, от 20.04.2020 №741, от 25.05.2016 №1438, от 25.06.2020 №1132 с приложением; копию муни</w:t>
      </w:r>
      <w:r w:rsidRPr="001D08FA" w:rsidR="00303B1B">
        <w:rPr>
          <w:sz w:val="26"/>
          <w:szCs w:val="26"/>
        </w:rPr>
        <w:t>ципального задания МБУ «КСАТ»</w:t>
      </w:r>
      <w:r w:rsidRPr="001D08FA" w:rsidR="00E86EDF">
        <w:rPr>
          <w:sz w:val="26"/>
          <w:szCs w:val="26"/>
        </w:rPr>
        <w:t>; выписку из ЕГРЮЛ;</w:t>
      </w:r>
      <w:r w:rsidRPr="001D08FA">
        <w:rPr>
          <w:sz w:val="26"/>
          <w:szCs w:val="26"/>
        </w:rPr>
        <w:t xml:space="preserve"> рапорт старшего государственного инспектора ДН ОГИБДД ОМВД России по г. Когалыму</w:t>
      </w:r>
      <w:r w:rsidRPr="001D08FA" w:rsidR="009C50D0">
        <w:rPr>
          <w:sz w:val="26"/>
          <w:szCs w:val="26"/>
        </w:rPr>
        <w:t>; информацию административной практики о совершении ранее совершенных правонарушениях</w:t>
      </w:r>
      <w:r w:rsidRPr="001D08FA">
        <w:rPr>
          <w:sz w:val="26"/>
          <w:szCs w:val="26"/>
        </w:rPr>
        <w:t>, изучив документы, представленные законным представителем МБУ «КСАТ», приходит к следующему выводу.</w:t>
      </w:r>
    </w:p>
    <w:p w:rsidR="00D3388F"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В соответствии с частью 1 статьи 12.34 Кодекса Российской Федерации об административных правонарушениях административным правонарушениям является несоблюдение требований по обеспечению безопасности дорожного движения при содержании дорог.</w:t>
      </w:r>
    </w:p>
    <w:p w:rsidR="00D3388F"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 xml:space="preserve">Пунктом 2 ст. 12 Федерального закона от 10.12.1995 </w:t>
      </w:r>
      <w:r w:rsidRPr="001D08FA" w:rsidR="0012314D">
        <w:rPr>
          <w:rFonts w:ascii="Times New Roman" w:eastAsia="Times New Roman" w:hAnsi="Times New Roman" w:cs="Times New Roman"/>
          <w:sz w:val="26"/>
          <w:szCs w:val="26"/>
        </w:rPr>
        <w:t>№</w:t>
      </w:r>
      <w:r w:rsidRPr="001D08FA">
        <w:rPr>
          <w:rFonts w:ascii="Times New Roman" w:eastAsia="Times New Roman" w:hAnsi="Times New Roman" w:cs="Times New Roman"/>
          <w:sz w:val="26"/>
          <w:szCs w:val="26"/>
        </w:rPr>
        <w:t xml:space="preserve"> 196-ФЗ "О безопасности дорожного движения" определено, что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 осуществляющих содержание автомобильных дорог, в данном случае указанная обязанность возложена на МБУ «</w:t>
      </w:r>
      <w:r w:rsidRPr="001D08FA">
        <w:rPr>
          <w:rFonts w:ascii="Times New Roman" w:eastAsia="Times New Roman" w:hAnsi="Times New Roman" w:cs="Times New Roman"/>
          <w:sz w:val="26"/>
          <w:szCs w:val="26"/>
        </w:rPr>
        <w:t>Коммунспецавтотехника</w:t>
      </w:r>
      <w:r w:rsidRPr="001D08FA">
        <w:rPr>
          <w:rFonts w:ascii="Times New Roman" w:eastAsia="Times New Roman" w:hAnsi="Times New Roman" w:cs="Times New Roman"/>
          <w:sz w:val="26"/>
          <w:szCs w:val="26"/>
        </w:rPr>
        <w:t>»  города Когалыма, владеющее дорогами города на праве оперативного управления, из устава МБУ «</w:t>
      </w:r>
      <w:r w:rsidRPr="001D08FA">
        <w:rPr>
          <w:rFonts w:ascii="Times New Roman" w:eastAsia="Times New Roman" w:hAnsi="Times New Roman" w:cs="Times New Roman"/>
          <w:sz w:val="26"/>
          <w:szCs w:val="26"/>
        </w:rPr>
        <w:t>Коммунспецавтотехника</w:t>
      </w:r>
      <w:r w:rsidRPr="001D08FA">
        <w:rPr>
          <w:rFonts w:ascii="Times New Roman" w:eastAsia="Times New Roman" w:hAnsi="Times New Roman" w:cs="Times New Roman"/>
          <w:sz w:val="26"/>
          <w:szCs w:val="26"/>
        </w:rPr>
        <w:t>»  города Когалыма усматривается, что данное учреждение в целях обеспечения реализации полномочий органов местного самоуправления, предусмотренных законодательством Российской Федерации, осуществляет основные виды деятельности, в том числе по формированию муниципального заказа на выполнение работ и оказание услуг в сфере дорожного хозяйства на территории  муниципального образования г. Когалыма, по организации надлежащего содержания объектов, числящихся в оперативном управлении и на балансовом учете бюджетного учреждения, реконструкция, строительство и  капитальный ремонт объектов коммунального комплекса, по техническому обеспечению организации безопасности на автомобильных дорогах муниципального образования.</w:t>
      </w:r>
    </w:p>
    <w:p w:rsidR="00D3388F"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 xml:space="preserve">Согласно ст. 17 Федерального закона </w:t>
      </w:r>
      <w:r w:rsidRPr="001D08FA" w:rsidR="00AC16C9">
        <w:rPr>
          <w:rFonts w:ascii="Times New Roman" w:eastAsia="Times New Roman" w:hAnsi="Times New Roman" w:cs="Times New Roman"/>
          <w:sz w:val="26"/>
          <w:szCs w:val="26"/>
        </w:rPr>
        <w:t>№</w:t>
      </w:r>
      <w:r w:rsidRPr="001D08FA">
        <w:rPr>
          <w:rFonts w:ascii="Times New Roman" w:eastAsia="Times New Roman" w:hAnsi="Times New Roman" w:cs="Times New Roman"/>
          <w:sz w:val="26"/>
          <w:szCs w:val="26"/>
        </w:rPr>
        <w:t xml:space="preserve"> 257-ФЗ,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D3388F"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Содержание автомобильной дороги – это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 (п</w:t>
      </w:r>
      <w:r w:rsidRPr="001D08FA" w:rsidR="00AC16C9">
        <w:rPr>
          <w:rFonts w:ascii="Times New Roman" w:eastAsia="Times New Roman" w:hAnsi="Times New Roman" w:cs="Times New Roman"/>
          <w:sz w:val="26"/>
          <w:szCs w:val="26"/>
        </w:rPr>
        <w:t>.</w:t>
      </w:r>
      <w:r w:rsidRPr="001D08FA" w:rsidR="00A67F73">
        <w:rPr>
          <w:rFonts w:ascii="Times New Roman" w:eastAsia="Times New Roman" w:hAnsi="Times New Roman" w:cs="Times New Roman"/>
          <w:sz w:val="26"/>
          <w:szCs w:val="26"/>
        </w:rPr>
        <w:t>12 ст. 3 Федерального закона №</w:t>
      </w:r>
      <w:r w:rsidRPr="001D08FA">
        <w:rPr>
          <w:rFonts w:ascii="Times New Roman" w:eastAsia="Times New Roman" w:hAnsi="Times New Roman" w:cs="Times New Roman"/>
          <w:sz w:val="26"/>
          <w:szCs w:val="26"/>
        </w:rPr>
        <w:t>257-ФЗ).</w:t>
      </w:r>
    </w:p>
    <w:p w:rsidR="00D3388F"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 xml:space="preserve">Согласно ст. 4 Федерального закона от 29.06.2015 №162-ФЗ "О стандартизации в Российской Федерации", стандартизация в Российской Федерации основывается </w:t>
      </w:r>
      <w:r w:rsidRPr="001D08FA">
        <w:rPr>
          <w:rFonts w:ascii="Times New Roman" w:eastAsia="Times New Roman" w:hAnsi="Times New Roman" w:cs="Times New Roman"/>
          <w:sz w:val="26"/>
          <w:szCs w:val="26"/>
        </w:rPr>
        <w:t>на принципе обязательности применения документов по стандартизации, включенных в определенный Правительством Российской Федерации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w:t>
      </w:r>
    </w:p>
    <w:p w:rsidR="00D3388F"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 xml:space="preserve">Распоряжением Правительства Российской Федерации от 04.11.2017 </w:t>
      </w:r>
      <w:r w:rsidRPr="001D08FA" w:rsidR="00A67F73">
        <w:rPr>
          <w:rFonts w:ascii="Times New Roman" w:eastAsia="Times New Roman" w:hAnsi="Times New Roman" w:cs="Times New Roman"/>
          <w:sz w:val="26"/>
          <w:szCs w:val="26"/>
        </w:rPr>
        <w:t>№</w:t>
      </w:r>
      <w:r w:rsidRPr="001D08FA">
        <w:rPr>
          <w:rFonts w:ascii="Times New Roman" w:eastAsia="Times New Roman" w:hAnsi="Times New Roman" w:cs="Times New Roman"/>
          <w:sz w:val="26"/>
          <w:szCs w:val="26"/>
        </w:rPr>
        <w:t xml:space="preserve">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данный перечень внесены ГОСТ 50597-2017 в полном объеме.</w:t>
      </w:r>
    </w:p>
    <w:p w:rsidR="00D3388F"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Согласно раздела 1 ГОСТ Р 50597-2017 Настоящий стандарт устанавливает требования к параметрам и характеристикам эксплуатационного состояния (транспортно-эксплуатационным показателям) автомобильных дорог общего пользования (далее - дорог), улиц и дорог городов и сельских поселений (далее - улиц), железнодорожных переездов,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w:t>
      </w:r>
    </w:p>
    <w:p w:rsidR="00D3388F"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Требования настоящего стандарта направлены на обеспечение безопасности дорожного движения, сохранение жизни, здоровья и имущества населения, охрану окружающей среды.</w:t>
      </w:r>
    </w:p>
    <w:p w:rsidR="00D3388F"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 xml:space="preserve"> Согласно п. 6.3.1 ГОСТ Р 50597-2017 «Дороги и улицы должны иметь дорожную разметку по ГОСТ 32953, форма, размеры и цвет которой должны соответствовать ГОСТ Р 51256. Разметка должна быть нанесена по ГОСТ 52289 в соответствии с утвержденным проектом (схемой) организации дорожного движения».</w:t>
      </w:r>
    </w:p>
    <w:p w:rsidR="003C3934" w:rsidRPr="001D08FA" w:rsidP="003C3934">
      <w:pPr>
        <w:spacing w:after="0" w:line="240" w:lineRule="auto"/>
        <w:ind w:firstLine="567"/>
        <w:jc w:val="both"/>
        <w:rPr>
          <w:rFonts w:ascii="Times New Roman" w:hAnsi="Times New Roman" w:cs="Times New Roman"/>
          <w:iCs/>
          <w:sz w:val="26"/>
          <w:szCs w:val="26"/>
        </w:rPr>
      </w:pPr>
      <w:r w:rsidRPr="001D08FA">
        <w:rPr>
          <w:rFonts w:ascii="Times New Roman" w:hAnsi="Times New Roman" w:cs="Times New Roman"/>
          <w:sz w:val="26"/>
          <w:szCs w:val="26"/>
        </w:rPr>
        <w:t xml:space="preserve">Согласно имеющимся в материалах дела Актам выявленных недостатков в эксплуатационном состоянии автомобильной дороги от </w:t>
      </w:r>
      <w:r w:rsidRPr="001D08FA" w:rsidR="00DD4BDF">
        <w:rPr>
          <w:rFonts w:ascii="Times New Roman" w:hAnsi="Times New Roman" w:cs="Times New Roman"/>
          <w:sz w:val="26"/>
          <w:szCs w:val="26"/>
        </w:rPr>
        <w:t>26.05.2026</w:t>
      </w:r>
      <w:r w:rsidRPr="001D08FA">
        <w:rPr>
          <w:rFonts w:ascii="Times New Roman" w:hAnsi="Times New Roman" w:cs="Times New Roman"/>
          <w:sz w:val="26"/>
          <w:szCs w:val="26"/>
        </w:rPr>
        <w:t xml:space="preserve"> с приложением </w:t>
      </w:r>
      <w:r w:rsidRPr="001D08FA">
        <w:rPr>
          <w:rFonts w:ascii="Times New Roman" w:hAnsi="Times New Roman" w:cs="Times New Roman"/>
          <w:sz w:val="26"/>
          <w:szCs w:val="26"/>
        </w:rPr>
        <w:t>фототаблицы</w:t>
      </w:r>
      <w:r w:rsidRPr="001D08FA">
        <w:rPr>
          <w:rFonts w:ascii="Times New Roman" w:hAnsi="Times New Roman" w:cs="Times New Roman"/>
          <w:sz w:val="26"/>
          <w:szCs w:val="26"/>
        </w:rPr>
        <w:t xml:space="preserve"> следует, что </w:t>
      </w:r>
      <w:r w:rsidRPr="001D08FA" w:rsidR="00E40C3D">
        <w:rPr>
          <w:rFonts w:ascii="Times New Roman" w:hAnsi="Times New Roman" w:cs="Times New Roman"/>
          <w:sz w:val="26"/>
          <w:szCs w:val="26"/>
        </w:rPr>
        <w:t>на автомобильной дороге г. Когалыма по ул. Центральная д.11 (отметка 1 км+ 281 м) относящиеся категории дорог III, имелись нарушения по обеспечению безопасности дорожного движения при содержании дорог, на проезжей части автомобильной дороги отсутствовала горизонтальная дорожная разметка 1.1 «сплошная линия», которая разделяет транспортные потоки противоположных направлений, 1.4 «желтая сплошная линия», которая наносится у края проезжей части и обозначает места, где запрещена остановка транспортных средств, 1.5 «прерывистая линия», которая разделяет транспортные потоки противоположных направлений на дорогах имеющих две или три полосы 1.6 «прерывистая линия», которая предупреждает о приближении к разметке 1.1, которая разделяет транспортные потоки противоположных или попутных направлений предусмотренная в соответствии с утвержденным проектом (схемой) организации дорожного движения</w:t>
      </w:r>
      <w:r w:rsidRPr="001D08FA">
        <w:rPr>
          <w:rFonts w:ascii="Times New Roman" w:hAnsi="Times New Roman" w:cs="Times New Roman"/>
          <w:sz w:val="26"/>
          <w:szCs w:val="26"/>
        </w:rPr>
        <w:t xml:space="preserve">. </w:t>
      </w:r>
    </w:p>
    <w:p w:rsidR="00D3388F"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Согласно пункту 5 части 1 статьи 16 Федерального закона от 6</w:t>
      </w:r>
      <w:r w:rsidRPr="001D08FA" w:rsidR="00A67F73">
        <w:rPr>
          <w:rFonts w:ascii="Times New Roman" w:eastAsia="Times New Roman" w:hAnsi="Times New Roman" w:cs="Times New Roman"/>
          <w:sz w:val="26"/>
          <w:szCs w:val="26"/>
        </w:rPr>
        <w:t>.10.2023</w:t>
      </w:r>
      <w:r w:rsidRPr="001D08FA">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 к вопросам местного значения муниципального, городского округа относится дорожная деятельность в отношении автомобильных дорог местного значения в границах муниципального, городского округа и обеспечения безопасности дорожного движения на них, включая создание и обеспечение функционирования парковок (парковочных мест), осуществление муниципального </w:t>
      </w:r>
      <w:r w:rsidRPr="001D08FA">
        <w:rPr>
          <w:rFonts w:ascii="Times New Roman" w:eastAsia="Times New Roman" w:hAnsi="Times New Roman" w:cs="Times New Roman"/>
          <w:sz w:val="26"/>
          <w:szCs w:val="26"/>
        </w:rPr>
        <w:t>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осуществления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w:t>
      </w:r>
    </w:p>
    <w:p w:rsidR="00D3388F"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Из статей 123.21(п.1) и 123.22 (п.1) Гражданского кодекса Российской Федерации следует, что для осуществления управленческих, социально-культурных или иных функций некоммерческого характера Российской Федерацией, субъектов Российской Федерации, муниципальным образование может быть создано учреждение (государственное или муниципальное соответственно). Государственное или муниципальное учреждение может быть казенным, бюджетным или автономным.</w:t>
      </w:r>
    </w:p>
    <w:p w:rsidR="00D3388F"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Муниципальное учреждение определяется как государственное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 (статья 6 Бюджетного кодекса Российской Федерации).</w:t>
      </w:r>
    </w:p>
    <w:p w:rsidR="00F12177"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Из приведенных норм в их взаимосвязи, следует, что лицом ответственным за содержанием дорог в пределах городского округа, в котором в целях реализации функций органов местного самоуправления в сфере дорожной деятельности созданы соответствующие казенные учреждения, является такое учреждение.</w:t>
      </w:r>
    </w:p>
    <w:p w:rsidR="00A27F30" w:rsidRPr="001D08FA" w:rsidP="00A67F73">
      <w:pPr>
        <w:shd w:val="clear" w:color="auto" w:fill="FFFFFF"/>
        <w:spacing w:after="0" w:line="240" w:lineRule="auto"/>
        <w:ind w:firstLine="567"/>
        <w:jc w:val="both"/>
        <w:rPr>
          <w:rFonts w:ascii="Times New Roman" w:eastAsia="Times New Roman" w:hAnsi="Times New Roman" w:cs="Times New Roman"/>
          <w:sz w:val="26"/>
          <w:szCs w:val="26"/>
        </w:rPr>
      </w:pPr>
      <w:r w:rsidRPr="001D08FA">
        <w:rPr>
          <w:rFonts w:ascii="Times New Roman" w:eastAsia="Times New Roman" w:hAnsi="Times New Roman" w:cs="Times New Roman"/>
          <w:sz w:val="26"/>
          <w:szCs w:val="26"/>
        </w:rPr>
        <w:t xml:space="preserve">А также из приведенных выше норм материального права на лиц, ответственных за содержание дорог и дорожных сооружений, возложена обязанность не только своевременно устранять недостатки и неисправности дорог и дорожных сооружений, но и постоянно содержать их в безопасном для движения состоянии. </w:t>
      </w:r>
    </w:p>
    <w:p w:rsidR="002F2025" w:rsidRPr="001D08FA" w:rsidP="00A67F73">
      <w:pPr>
        <w:shd w:val="clear" w:color="auto" w:fill="FFFFFF"/>
        <w:spacing w:after="0" w:line="240" w:lineRule="auto"/>
        <w:ind w:firstLine="567"/>
        <w:jc w:val="both"/>
        <w:rPr>
          <w:rFonts w:ascii="Times New Roman" w:hAnsi="Times New Roman" w:cs="Times New Roman"/>
          <w:sz w:val="26"/>
          <w:szCs w:val="26"/>
        </w:rPr>
      </w:pPr>
      <w:r w:rsidRPr="001D08FA">
        <w:rPr>
          <w:rFonts w:ascii="Times New Roman" w:hAnsi="Times New Roman" w:cs="Times New Roman"/>
          <w:sz w:val="26"/>
          <w:szCs w:val="26"/>
        </w:rPr>
        <w:t>Проанализировав и оценив в совокупности, изложенные выше доказательства, мировой судья приходит к выводу о том, что вина юридического лица ООО «</w:t>
      </w:r>
      <w:r w:rsidRPr="001D08FA">
        <w:rPr>
          <w:rFonts w:ascii="Times New Roman" w:hAnsi="Times New Roman" w:cs="Times New Roman"/>
          <w:sz w:val="26"/>
          <w:szCs w:val="26"/>
        </w:rPr>
        <w:t>Коммунспецавтотехника</w:t>
      </w:r>
      <w:r w:rsidRPr="001D08FA">
        <w:rPr>
          <w:rFonts w:ascii="Times New Roman" w:hAnsi="Times New Roman" w:cs="Times New Roman"/>
          <w:sz w:val="26"/>
          <w:szCs w:val="26"/>
        </w:rPr>
        <w:t>» установлена и доказана, действия его правильно квалифицированы по ч.1 ст.12.34 КоАП РФ, как не соблюдение требований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2F2025" w:rsidRPr="001D08FA" w:rsidP="00A67F73">
      <w:pPr>
        <w:pStyle w:val="s1"/>
        <w:shd w:val="clear" w:color="auto" w:fill="FFFFFF"/>
        <w:spacing w:before="0" w:beforeAutospacing="0" w:after="0" w:afterAutospacing="0"/>
        <w:ind w:firstLine="567"/>
        <w:jc w:val="both"/>
        <w:rPr>
          <w:sz w:val="26"/>
          <w:szCs w:val="26"/>
        </w:rPr>
      </w:pPr>
      <w:r w:rsidRPr="001D08FA">
        <w:rPr>
          <w:sz w:val="26"/>
          <w:szCs w:val="26"/>
        </w:rPr>
        <w:t>В соответствии с ч.2 ст.2.1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2F2025" w:rsidRPr="001D08FA" w:rsidP="00A67F73">
      <w:pPr>
        <w:pStyle w:val="s1"/>
        <w:shd w:val="clear" w:color="auto" w:fill="FFFFFF"/>
        <w:spacing w:before="0" w:beforeAutospacing="0" w:after="0" w:afterAutospacing="0"/>
        <w:ind w:firstLine="567"/>
        <w:jc w:val="both"/>
        <w:rPr>
          <w:sz w:val="26"/>
          <w:szCs w:val="26"/>
        </w:rPr>
      </w:pPr>
      <w:r w:rsidRPr="001D08FA">
        <w:rPr>
          <w:sz w:val="26"/>
          <w:szCs w:val="26"/>
        </w:rPr>
        <w:t>Мировой судья считает возможным решить вопрос о снижении штрафа ниже низшего предела, предусмотренного санкцией данной статьи, но до размера не менее половины минимального размера, по следующим основаниям.</w:t>
      </w:r>
    </w:p>
    <w:p w:rsidR="002F2025" w:rsidRPr="001D08FA" w:rsidP="00A67F73">
      <w:pPr>
        <w:pStyle w:val="s1"/>
        <w:shd w:val="clear" w:color="auto" w:fill="FFFFFF"/>
        <w:spacing w:before="0" w:beforeAutospacing="0" w:after="0" w:afterAutospacing="0"/>
        <w:ind w:firstLine="567"/>
        <w:jc w:val="both"/>
        <w:rPr>
          <w:sz w:val="26"/>
          <w:szCs w:val="26"/>
        </w:rPr>
      </w:pPr>
      <w:r w:rsidRPr="001D08FA">
        <w:rPr>
          <w:sz w:val="26"/>
          <w:szCs w:val="26"/>
        </w:rPr>
        <w:t xml:space="preserve">Санкцией </w:t>
      </w:r>
      <w:hyperlink r:id="rId4" w:anchor="/document/12125267/entry/1221101" w:history="1">
        <w:r w:rsidRPr="001D08FA">
          <w:rPr>
            <w:rStyle w:val="Hyperlink"/>
            <w:color w:val="auto"/>
            <w:sz w:val="26"/>
            <w:szCs w:val="26"/>
            <w:u w:val="none"/>
          </w:rPr>
          <w:t>ч</w:t>
        </w:r>
        <w:r w:rsidRPr="001D08FA" w:rsidR="00F12177">
          <w:rPr>
            <w:rStyle w:val="Hyperlink"/>
            <w:color w:val="auto"/>
            <w:sz w:val="26"/>
            <w:szCs w:val="26"/>
            <w:u w:val="none"/>
          </w:rPr>
          <w:t>.</w:t>
        </w:r>
        <w:r w:rsidRPr="001D08FA">
          <w:rPr>
            <w:rStyle w:val="Hyperlink"/>
            <w:color w:val="auto"/>
            <w:sz w:val="26"/>
            <w:szCs w:val="26"/>
            <w:u w:val="none"/>
          </w:rPr>
          <w:t>1 ст</w:t>
        </w:r>
        <w:r w:rsidRPr="001D08FA" w:rsidR="00F12177">
          <w:rPr>
            <w:rStyle w:val="Hyperlink"/>
            <w:color w:val="auto"/>
            <w:sz w:val="26"/>
            <w:szCs w:val="26"/>
            <w:u w:val="none"/>
          </w:rPr>
          <w:t>.</w:t>
        </w:r>
        <w:r w:rsidRPr="001D08FA">
          <w:rPr>
            <w:rStyle w:val="Hyperlink"/>
            <w:color w:val="auto"/>
            <w:sz w:val="26"/>
            <w:szCs w:val="26"/>
            <w:u w:val="none"/>
          </w:rPr>
          <w:t>12.34</w:t>
        </w:r>
      </w:hyperlink>
      <w:r w:rsidRPr="001D08FA">
        <w:rPr>
          <w:sz w:val="26"/>
          <w:szCs w:val="26"/>
        </w:rPr>
        <w:t xml:space="preserve"> КоАП РФ, предусматривается наложение административного штрафа на юридических лиц - от двухсот тысяч до трехсот тысяч рублей, что не соответствует характеру совершенного административного правонарушения, влечет нарушение баланса финансовых возможностей МБУ «КСАТ» в период экономической нестабильности, а также может повлечь избыточное ограничение прав юридического лица. </w:t>
      </w:r>
    </w:p>
    <w:p w:rsidR="002F2025" w:rsidRPr="001D08FA" w:rsidP="00A67F73">
      <w:pPr>
        <w:tabs>
          <w:tab w:val="left" w:pos="709"/>
        </w:tabs>
        <w:spacing w:after="0" w:line="240" w:lineRule="auto"/>
        <w:ind w:firstLine="567"/>
        <w:jc w:val="both"/>
        <w:rPr>
          <w:rFonts w:ascii="Times New Roman" w:hAnsi="Times New Roman" w:cs="Times New Roman"/>
          <w:bCs/>
          <w:sz w:val="26"/>
          <w:szCs w:val="26"/>
        </w:rPr>
      </w:pPr>
      <w:r w:rsidRPr="001D08FA">
        <w:rPr>
          <w:rFonts w:ascii="Times New Roman" w:hAnsi="Times New Roman" w:cs="Times New Roman"/>
          <w:sz w:val="26"/>
          <w:szCs w:val="26"/>
        </w:rPr>
        <w:t xml:space="preserve">В силу </w:t>
      </w:r>
      <w:hyperlink r:id="rId4" w:anchor="/document/12125267/entry/4103" w:history="1">
        <w:r w:rsidRPr="001D08FA">
          <w:rPr>
            <w:rStyle w:val="Hyperlink"/>
            <w:rFonts w:ascii="Times New Roman" w:hAnsi="Times New Roman" w:cs="Times New Roman"/>
            <w:color w:val="auto"/>
            <w:sz w:val="26"/>
            <w:szCs w:val="26"/>
            <w:u w:val="none"/>
          </w:rPr>
          <w:t>ч</w:t>
        </w:r>
        <w:r w:rsidRPr="001D08FA" w:rsidR="00F12177">
          <w:rPr>
            <w:rStyle w:val="Hyperlink"/>
            <w:rFonts w:ascii="Times New Roman" w:hAnsi="Times New Roman" w:cs="Times New Roman"/>
            <w:color w:val="auto"/>
            <w:sz w:val="26"/>
            <w:szCs w:val="26"/>
            <w:u w:val="none"/>
          </w:rPr>
          <w:t>.</w:t>
        </w:r>
        <w:r w:rsidRPr="001D08FA">
          <w:rPr>
            <w:rStyle w:val="Hyperlink"/>
            <w:rFonts w:ascii="Times New Roman" w:hAnsi="Times New Roman" w:cs="Times New Roman"/>
            <w:color w:val="auto"/>
            <w:sz w:val="26"/>
            <w:szCs w:val="26"/>
            <w:u w:val="none"/>
          </w:rPr>
          <w:t>3 ст</w:t>
        </w:r>
        <w:r w:rsidRPr="001D08FA" w:rsidR="00F12177">
          <w:rPr>
            <w:rStyle w:val="Hyperlink"/>
            <w:rFonts w:ascii="Times New Roman" w:hAnsi="Times New Roman" w:cs="Times New Roman"/>
            <w:color w:val="auto"/>
            <w:sz w:val="26"/>
            <w:szCs w:val="26"/>
            <w:u w:val="none"/>
          </w:rPr>
          <w:t>.</w:t>
        </w:r>
        <w:r w:rsidRPr="001D08FA">
          <w:rPr>
            <w:rStyle w:val="Hyperlink"/>
            <w:rFonts w:ascii="Times New Roman" w:hAnsi="Times New Roman" w:cs="Times New Roman"/>
            <w:color w:val="auto"/>
            <w:sz w:val="26"/>
            <w:szCs w:val="26"/>
            <w:u w:val="none"/>
          </w:rPr>
          <w:t>4.1</w:t>
        </w:r>
      </w:hyperlink>
      <w:r w:rsidRPr="001D08FA">
        <w:rPr>
          <w:rFonts w:ascii="Times New Roman" w:hAnsi="Times New Roman" w:cs="Times New Roman"/>
          <w:sz w:val="26"/>
          <w:szCs w:val="26"/>
        </w:rPr>
        <w:t xml:space="preserve">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и отягчающие административную ответственность.</w:t>
      </w:r>
    </w:p>
    <w:p w:rsidR="002F2025" w:rsidRPr="001D08FA" w:rsidP="00A67F73">
      <w:pPr>
        <w:pStyle w:val="s1"/>
        <w:shd w:val="clear" w:color="auto" w:fill="FFFFFF"/>
        <w:spacing w:before="0" w:beforeAutospacing="0" w:after="0" w:afterAutospacing="0"/>
        <w:ind w:firstLine="567"/>
        <w:jc w:val="both"/>
        <w:rPr>
          <w:sz w:val="26"/>
          <w:szCs w:val="26"/>
        </w:rPr>
      </w:pPr>
      <w:r w:rsidRPr="001D08FA">
        <w:rPr>
          <w:sz w:val="26"/>
          <w:szCs w:val="26"/>
        </w:rPr>
        <w:t xml:space="preserve">Согласно правовой позиции, изложенной в </w:t>
      </w:r>
      <w:hyperlink r:id="rId4" w:anchor="/document/70599182/entry/0" w:history="1">
        <w:r w:rsidRPr="001D08FA">
          <w:rPr>
            <w:rStyle w:val="Hyperlink"/>
            <w:color w:val="auto"/>
            <w:sz w:val="26"/>
            <w:szCs w:val="26"/>
            <w:u w:val="none"/>
          </w:rPr>
          <w:t>Постановлении</w:t>
        </w:r>
      </w:hyperlink>
      <w:r w:rsidRPr="001D08FA">
        <w:rPr>
          <w:sz w:val="26"/>
          <w:szCs w:val="26"/>
        </w:rPr>
        <w:t xml:space="preserve"> Конституционного Суда Российской Федерации от 25.02.2014 № 4-П, размер административного штрафа, назначаемого юридическим лицам, совершившим административные правонарушения, минимальный размер административного штрафа за которое установлен в сумме ста тысяч рублей и более, может быть снижен судом ниже низшего предела, предусмотренного для юридических лиц соответствующей административной санкцией.</w:t>
      </w:r>
    </w:p>
    <w:p w:rsidR="002F2025" w:rsidRPr="001D08FA" w:rsidP="00A67F73">
      <w:pPr>
        <w:pStyle w:val="s1"/>
        <w:shd w:val="clear" w:color="auto" w:fill="FFFFFF"/>
        <w:spacing w:before="0" w:beforeAutospacing="0" w:after="0" w:afterAutospacing="0"/>
        <w:ind w:firstLine="567"/>
        <w:jc w:val="both"/>
        <w:rPr>
          <w:sz w:val="26"/>
          <w:szCs w:val="26"/>
        </w:rPr>
      </w:pPr>
      <w:hyperlink r:id="rId4" w:anchor="/document/70833192/entry/0" w:history="1">
        <w:r w:rsidRPr="001D08FA" w:rsidR="000D53DB">
          <w:rPr>
            <w:rStyle w:val="Hyperlink"/>
            <w:color w:val="auto"/>
            <w:sz w:val="26"/>
            <w:szCs w:val="26"/>
            <w:u w:val="none"/>
          </w:rPr>
          <w:t>Федеральным законом</w:t>
        </w:r>
      </w:hyperlink>
      <w:r w:rsidRPr="001D08FA" w:rsidR="000D53DB">
        <w:rPr>
          <w:sz w:val="26"/>
          <w:szCs w:val="26"/>
        </w:rPr>
        <w:t xml:space="preserve"> от 31.12.2014 № 515-ФЗ «О внесении изменений в статью 4.1. КоАП РФ» реализовано </w:t>
      </w:r>
      <w:hyperlink r:id="rId4" w:anchor="/document/70599182/entry/0" w:history="1">
        <w:r w:rsidRPr="001D08FA" w:rsidR="000D53DB">
          <w:rPr>
            <w:rStyle w:val="Hyperlink"/>
            <w:color w:val="auto"/>
            <w:sz w:val="26"/>
            <w:szCs w:val="26"/>
            <w:u w:val="none"/>
          </w:rPr>
          <w:t>Постановление</w:t>
        </w:r>
      </w:hyperlink>
      <w:r w:rsidRPr="001D08FA" w:rsidR="000D53DB">
        <w:rPr>
          <w:sz w:val="26"/>
          <w:szCs w:val="26"/>
        </w:rPr>
        <w:t xml:space="preserve"> Конституционного Суда Российской Федерации от 25.02.2014 № 4-П, предусматривающее возможность назначения административного штрафа ниже низшего предела, установленного санкциями соответствующих норм КоАП РФ.</w:t>
      </w:r>
    </w:p>
    <w:p w:rsidR="002F2025" w:rsidRPr="001D08FA" w:rsidP="00A67F73">
      <w:pPr>
        <w:pStyle w:val="s1"/>
        <w:shd w:val="clear" w:color="auto" w:fill="FFFFFF"/>
        <w:spacing w:before="0" w:beforeAutospacing="0" w:after="0" w:afterAutospacing="0"/>
        <w:ind w:firstLine="567"/>
        <w:jc w:val="both"/>
        <w:rPr>
          <w:sz w:val="26"/>
          <w:szCs w:val="26"/>
        </w:rPr>
      </w:pPr>
      <w:r w:rsidRPr="001D08FA">
        <w:rPr>
          <w:sz w:val="26"/>
          <w:szCs w:val="26"/>
        </w:rPr>
        <w:t xml:space="preserve">Так, в силу частей 3.2. и 3.3. статьи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w:t>
      </w:r>
      <w:hyperlink r:id="rId4" w:anchor="/document/12125267/entry/0" w:history="1">
        <w:r w:rsidRPr="001D08FA">
          <w:rPr>
            <w:rStyle w:val="Hyperlink"/>
            <w:color w:val="auto"/>
            <w:sz w:val="26"/>
            <w:szCs w:val="26"/>
            <w:u w:val="none"/>
          </w:rPr>
          <w:t>настоящего Кодекса</w:t>
        </w:r>
      </w:hyperlink>
      <w:r w:rsidRPr="001D08FA">
        <w:rPr>
          <w:sz w:val="26"/>
          <w:szCs w:val="26"/>
        </w:rPr>
        <w:t>, в случае, если минимальный размер административного штрафа для юридических лиц составляет не менее ста тысяч рублей.</w:t>
      </w:r>
    </w:p>
    <w:p w:rsidR="002F2025" w:rsidRPr="001D08FA" w:rsidP="00A67F73">
      <w:pPr>
        <w:pStyle w:val="s1"/>
        <w:shd w:val="clear" w:color="auto" w:fill="FFFFFF"/>
        <w:spacing w:before="0" w:beforeAutospacing="0" w:after="0" w:afterAutospacing="0"/>
        <w:ind w:firstLine="567"/>
        <w:jc w:val="both"/>
        <w:rPr>
          <w:sz w:val="26"/>
          <w:szCs w:val="26"/>
        </w:rPr>
      </w:pPr>
      <w:r w:rsidRPr="001D08FA">
        <w:rPr>
          <w:sz w:val="26"/>
          <w:szCs w:val="26"/>
        </w:rPr>
        <w:t xml:space="preserve">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w:t>
      </w:r>
      <w:hyperlink r:id="rId4" w:anchor="/document/12125267/entry/0" w:history="1">
        <w:r w:rsidRPr="001D08FA">
          <w:rPr>
            <w:rStyle w:val="Hyperlink"/>
            <w:color w:val="auto"/>
            <w:sz w:val="26"/>
            <w:szCs w:val="26"/>
            <w:u w:val="none"/>
          </w:rPr>
          <w:t>настоящего Кодекса</w:t>
        </w:r>
      </w:hyperlink>
      <w:r w:rsidRPr="001D08FA">
        <w:rPr>
          <w:sz w:val="26"/>
          <w:szCs w:val="26"/>
        </w:rPr>
        <w:t>.</w:t>
      </w:r>
    </w:p>
    <w:p w:rsidR="002F2025" w:rsidRPr="001D08FA" w:rsidP="00A67F73">
      <w:pPr>
        <w:pStyle w:val="s1"/>
        <w:shd w:val="clear" w:color="auto" w:fill="FFFFFF"/>
        <w:spacing w:before="0" w:beforeAutospacing="0" w:after="0" w:afterAutospacing="0"/>
        <w:ind w:firstLine="567"/>
        <w:jc w:val="both"/>
        <w:rPr>
          <w:sz w:val="26"/>
          <w:szCs w:val="26"/>
        </w:rPr>
      </w:pPr>
      <w:r w:rsidRPr="001D08FA">
        <w:rPr>
          <w:sz w:val="26"/>
          <w:szCs w:val="26"/>
        </w:rPr>
        <w:t>Данные положения Кодекса улучшают положения правонарушителя, поэтому подлежат применению при разрешении дела.</w:t>
      </w:r>
    </w:p>
    <w:p w:rsidR="002F2025" w:rsidRPr="001D08FA" w:rsidP="00A67F73">
      <w:pPr>
        <w:tabs>
          <w:tab w:val="left" w:pos="720"/>
        </w:tabs>
        <w:spacing w:after="0" w:line="240" w:lineRule="auto"/>
        <w:ind w:firstLine="567"/>
        <w:jc w:val="both"/>
        <w:rPr>
          <w:rFonts w:ascii="Times New Roman" w:hAnsi="Times New Roman" w:cs="Times New Roman"/>
          <w:sz w:val="26"/>
          <w:szCs w:val="26"/>
        </w:rPr>
      </w:pPr>
      <w:r w:rsidRPr="001D08FA">
        <w:rPr>
          <w:rFonts w:ascii="Times New Roman" w:hAnsi="Times New Roman" w:cs="Times New Roman"/>
          <w:sz w:val="26"/>
          <w:szCs w:val="26"/>
        </w:rPr>
        <w:t>Обстоятельств, исключающих производство по делу, не имеется.</w:t>
      </w:r>
    </w:p>
    <w:p w:rsidR="002F2025" w:rsidRPr="001D08FA" w:rsidP="00A67F73">
      <w:pPr>
        <w:spacing w:after="0" w:line="240" w:lineRule="auto"/>
        <w:ind w:firstLine="567"/>
        <w:jc w:val="both"/>
        <w:rPr>
          <w:rFonts w:ascii="Times New Roman" w:hAnsi="Times New Roman" w:cs="Times New Roman"/>
          <w:sz w:val="26"/>
          <w:szCs w:val="26"/>
        </w:rPr>
      </w:pPr>
      <w:r w:rsidRPr="001D08FA">
        <w:rPr>
          <w:rFonts w:ascii="Times New Roman" w:hAnsi="Times New Roman" w:cs="Times New Roman"/>
          <w:sz w:val="26"/>
          <w:szCs w:val="26"/>
        </w:rPr>
        <w:t>Обстоятельств</w:t>
      </w:r>
      <w:r w:rsidRPr="001D08FA" w:rsidR="00C00FB2">
        <w:rPr>
          <w:rFonts w:ascii="Times New Roman" w:hAnsi="Times New Roman" w:cs="Times New Roman"/>
          <w:sz w:val="26"/>
          <w:szCs w:val="26"/>
        </w:rPr>
        <w:t>а</w:t>
      </w:r>
      <w:r w:rsidRPr="001D08FA" w:rsidR="002C630D">
        <w:rPr>
          <w:rFonts w:ascii="Times New Roman" w:hAnsi="Times New Roman" w:cs="Times New Roman"/>
          <w:sz w:val="26"/>
          <w:szCs w:val="26"/>
        </w:rPr>
        <w:t>,</w:t>
      </w:r>
      <w:r w:rsidRPr="001D08FA">
        <w:rPr>
          <w:rFonts w:ascii="Times New Roman" w:hAnsi="Times New Roman" w:cs="Times New Roman"/>
          <w:sz w:val="26"/>
          <w:szCs w:val="26"/>
        </w:rPr>
        <w:t xml:space="preserve"> смягчающи</w:t>
      </w:r>
      <w:r w:rsidRPr="001D08FA" w:rsidR="00C00FB2">
        <w:rPr>
          <w:rFonts w:ascii="Times New Roman" w:hAnsi="Times New Roman" w:cs="Times New Roman"/>
          <w:sz w:val="26"/>
          <w:szCs w:val="26"/>
        </w:rPr>
        <w:t>е</w:t>
      </w:r>
      <w:r w:rsidRPr="001D08FA">
        <w:rPr>
          <w:rFonts w:ascii="Times New Roman" w:hAnsi="Times New Roman" w:cs="Times New Roman"/>
          <w:sz w:val="26"/>
          <w:szCs w:val="26"/>
        </w:rPr>
        <w:t xml:space="preserve"> административную отв</w:t>
      </w:r>
      <w:r w:rsidRPr="001D08FA" w:rsidR="00F12177">
        <w:rPr>
          <w:rFonts w:ascii="Times New Roman" w:hAnsi="Times New Roman" w:cs="Times New Roman"/>
          <w:sz w:val="26"/>
          <w:szCs w:val="26"/>
        </w:rPr>
        <w:t xml:space="preserve">етственность в соответствии </w:t>
      </w:r>
      <w:r w:rsidRPr="001D08FA" w:rsidR="00C00FB2">
        <w:rPr>
          <w:rFonts w:ascii="Times New Roman" w:hAnsi="Times New Roman" w:cs="Times New Roman"/>
          <w:sz w:val="26"/>
          <w:szCs w:val="26"/>
        </w:rPr>
        <w:t xml:space="preserve">ч.2 </w:t>
      </w:r>
      <w:r w:rsidRPr="001D08FA" w:rsidR="00F12177">
        <w:rPr>
          <w:rFonts w:ascii="Times New Roman" w:hAnsi="Times New Roman" w:cs="Times New Roman"/>
          <w:sz w:val="26"/>
          <w:szCs w:val="26"/>
        </w:rPr>
        <w:t>ст.</w:t>
      </w:r>
      <w:r w:rsidRPr="001D08FA">
        <w:rPr>
          <w:rFonts w:ascii="Times New Roman" w:hAnsi="Times New Roman" w:cs="Times New Roman"/>
          <w:sz w:val="26"/>
          <w:szCs w:val="26"/>
        </w:rPr>
        <w:t xml:space="preserve">4.2 КоАП РФ </w:t>
      </w:r>
      <w:r w:rsidRPr="001D08FA" w:rsidR="00C00FB2">
        <w:rPr>
          <w:rFonts w:ascii="Times New Roman" w:hAnsi="Times New Roman" w:cs="Times New Roman"/>
          <w:sz w:val="26"/>
          <w:szCs w:val="26"/>
        </w:rPr>
        <w:t>признание вины</w:t>
      </w:r>
      <w:r w:rsidRPr="001D08FA">
        <w:rPr>
          <w:rFonts w:ascii="Times New Roman" w:hAnsi="Times New Roman" w:cs="Times New Roman"/>
          <w:sz w:val="26"/>
          <w:szCs w:val="26"/>
        </w:rPr>
        <w:t>.</w:t>
      </w:r>
    </w:p>
    <w:p w:rsidR="00F12177" w:rsidRPr="001D08FA" w:rsidP="00A67F73">
      <w:pPr>
        <w:pStyle w:val="s1"/>
        <w:spacing w:before="0" w:beforeAutospacing="0" w:after="0" w:afterAutospacing="0"/>
        <w:ind w:right="40" w:firstLine="567"/>
        <w:jc w:val="both"/>
        <w:rPr>
          <w:rFonts w:eastAsiaTheme="minorEastAsia"/>
          <w:color w:val="000000"/>
          <w:sz w:val="26"/>
          <w:szCs w:val="26"/>
        </w:rPr>
      </w:pPr>
      <w:r w:rsidRPr="001D08FA">
        <w:rPr>
          <w:rFonts w:eastAsiaTheme="minorEastAsia"/>
          <w:color w:val="000000"/>
          <w:sz w:val="26"/>
          <w:szCs w:val="26"/>
        </w:rPr>
        <w:t xml:space="preserve">Мировой судья в соответствии с п.2 ч.1 ст.4.3 Кодекса Российской Федерации об административных правонарушениях признает обстоятельством, отягчающим административную ответственность </w:t>
      </w:r>
      <w:r w:rsidRPr="001D08FA">
        <w:rPr>
          <w:sz w:val="26"/>
          <w:szCs w:val="26"/>
        </w:rPr>
        <w:t>МБУ «КСАТ»</w:t>
      </w:r>
      <w:r w:rsidRPr="001D08FA">
        <w:rPr>
          <w:rFonts w:eastAsiaTheme="minorEastAsia"/>
          <w:color w:val="000000"/>
          <w:sz w:val="26"/>
          <w:szCs w:val="26"/>
        </w:rPr>
        <w:t>, повторное совершение им однородного административного правонарушения.</w:t>
      </w:r>
    </w:p>
    <w:p w:rsidR="002C630D" w:rsidRPr="001D08FA" w:rsidP="00A67F73">
      <w:pPr>
        <w:pStyle w:val="s1"/>
        <w:spacing w:before="0" w:beforeAutospacing="0" w:after="0" w:afterAutospacing="0"/>
        <w:ind w:right="40" w:firstLine="567"/>
        <w:jc w:val="both"/>
        <w:rPr>
          <w:sz w:val="26"/>
          <w:szCs w:val="26"/>
        </w:rPr>
      </w:pPr>
      <w:r w:rsidRPr="001D08FA">
        <w:rPr>
          <w:sz w:val="26"/>
          <w:szCs w:val="26"/>
        </w:rPr>
        <w:t xml:space="preserve">При рассмотрении вопроса о привлечении МБУ «КСАТ» 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МБУ «КСАТ», осуществляемого за счет средств местного бюджета, что является исключительными обстоятельствами для данного дела, мировой судья приходит к выводу о том, что назначение штрафа в установленном санкцией ч.1 ст.12.34 КоАП РФ размере, не отвечает целям административной ответственности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 не соответствует целям административного наказания. С учетом конкретных обстоятельств дела, мировой судья считает возможным применить положения п. 3.2, п.3.3 ст. 4.1 КоАП РФ и назначить юридическому лицу МБУ «КСАТ» наказание в виде административного штрафа в размере менее минимального размера административного штрафа, предусмотренного ч.1 ст.12.34 КоАП РФ. </w:t>
      </w:r>
    </w:p>
    <w:p w:rsidR="002C630D" w:rsidRPr="001D08FA" w:rsidP="00A67F73">
      <w:pPr>
        <w:pStyle w:val="s1"/>
        <w:spacing w:before="0" w:beforeAutospacing="0" w:after="0" w:afterAutospacing="0"/>
        <w:ind w:right="40" w:firstLine="567"/>
        <w:jc w:val="both"/>
        <w:rPr>
          <w:sz w:val="26"/>
          <w:szCs w:val="26"/>
        </w:rPr>
      </w:pPr>
      <w:r w:rsidRPr="001D08FA">
        <w:rPr>
          <w:sz w:val="26"/>
          <w:szCs w:val="26"/>
        </w:rPr>
        <w:t>Руководствуясь ст. ст. 29.10, 29.11 КоАП РФ, мировой судья,</w:t>
      </w:r>
      <w:r w:rsidRPr="001D08FA">
        <w:rPr>
          <w:sz w:val="26"/>
          <w:szCs w:val="26"/>
        </w:rPr>
        <w:tab/>
      </w:r>
    </w:p>
    <w:p w:rsidR="002C630D" w:rsidRPr="001D08FA" w:rsidP="00A67F73">
      <w:pPr>
        <w:pStyle w:val="s1"/>
        <w:spacing w:before="0" w:beforeAutospacing="0" w:after="0" w:afterAutospacing="0"/>
        <w:ind w:right="40" w:firstLine="567"/>
        <w:jc w:val="both"/>
        <w:rPr>
          <w:sz w:val="26"/>
          <w:szCs w:val="26"/>
        </w:rPr>
      </w:pPr>
    </w:p>
    <w:p w:rsidR="002C630D" w:rsidRPr="001D08FA" w:rsidP="00A67F73">
      <w:pPr>
        <w:pStyle w:val="s1"/>
        <w:spacing w:before="0" w:beforeAutospacing="0" w:after="0" w:afterAutospacing="0"/>
        <w:ind w:right="40" w:firstLine="567"/>
        <w:jc w:val="center"/>
        <w:rPr>
          <w:sz w:val="26"/>
          <w:szCs w:val="26"/>
        </w:rPr>
      </w:pPr>
      <w:r w:rsidRPr="001D08FA">
        <w:rPr>
          <w:sz w:val="26"/>
          <w:szCs w:val="26"/>
        </w:rPr>
        <w:t>ПОСТАНОВИЛ:</w:t>
      </w:r>
    </w:p>
    <w:p w:rsidR="002C630D" w:rsidRPr="001D08FA" w:rsidP="00A67F73">
      <w:pPr>
        <w:pStyle w:val="s1"/>
        <w:spacing w:before="0" w:beforeAutospacing="0" w:after="0" w:afterAutospacing="0"/>
        <w:ind w:right="40" w:firstLine="567"/>
        <w:jc w:val="both"/>
        <w:rPr>
          <w:sz w:val="26"/>
          <w:szCs w:val="26"/>
        </w:rPr>
      </w:pPr>
    </w:p>
    <w:p w:rsidR="002C630D" w:rsidRPr="001D08FA" w:rsidP="00A67F73">
      <w:pPr>
        <w:pStyle w:val="s1"/>
        <w:spacing w:before="0" w:beforeAutospacing="0" w:after="0" w:afterAutospacing="0"/>
        <w:ind w:right="40" w:firstLine="567"/>
        <w:jc w:val="both"/>
        <w:rPr>
          <w:sz w:val="26"/>
          <w:szCs w:val="26"/>
        </w:rPr>
      </w:pPr>
      <w:r w:rsidRPr="001D08FA">
        <w:rPr>
          <w:sz w:val="26"/>
          <w:szCs w:val="26"/>
        </w:rPr>
        <w:t>муниципальное бюджетное учреждение «</w:t>
      </w:r>
      <w:r w:rsidRPr="001D08FA">
        <w:rPr>
          <w:sz w:val="26"/>
          <w:szCs w:val="26"/>
        </w:rPr>
        <w:t>Коммунспецавтотехника</w:t>
      </w:r>
      <w:r w:rsidRPr="001D08FA">
        <w:rPr>
          <w:sz w:val="26"/>
          <w:szCs w:val="26"/>
        </w:rPr>
        <w:t>» признать виновным в совершении административного прав</w:t>
      </w:r>
      <w:r w:rsidRPr="001D08FA" w:rsidR="00F12177">
        <w:rPr>
          <w:sz w:val="26"/>
          <w:szCs w:val="26"/>
        </w:rPr>
        <w:t>онарушения, предусмотренного ч.1 ст.</w:t>
      </w:r>
      <w:r w:rsidRPr="001D08FA">
        <w:rPr>
          <w:sz w:val="26"/>
          <w:szCs w:val="26"/>
        </w:rPr>
        <w:t>12.34 КоАП РФ, и назначить наказание в виде административного штрафа с применением п.3.2 ст.4.1 КоАП РФ в размере 1</w:t>
      </w:r>
      <w:r w:rsidRPr="001D08FA" w:rsidR="00E40C3D">
        <w:rPr>
          <w:sz w:val="26"/>
          <w:szCs w:val="26"/>
        </w:rPr>
        <w:t>20</w:t>
      </w:r>
      <w:r w:rsidRPr="001D08FA" w:rsidR="00F12177">
        <w:rPr>
          <w:sz w:val="26"/>
          <w:szCs w:val="26"/>
        </w:rPr>
        <w:t xml:space="preserve"> </w:t>
      </w:r>
      <w:r w:rsidRPr="001D08FA">
        <w:rPr>
          <w:sz w:val="26"/>
          <w:szCs w:val="26"/>
        </w:rPr>
        <w:t>000 (сто</w:t>
      </w:r>
      <w:r w:rsidRPr="001D08FA" w:rsidR="00F12177">
        <w:rPr>
          <w:sz w:val="26"/>
          <w:szCs w:val="26"/>
        </w:rPr>
        <w:t xml:space="preserve"> </w:t>
      </w:r>
      <w:r w:rsidRPr="001D08FA" w:rsidR="00E40C3D">
        <w:rPr>
          <w:sz w:val="26"/>
          <w:szCs w:val="26"/>
        </w:rPr>
        <w:t>двадцать</w:t>
      </w:r>
      <w:r w:rsidRPr="001D08FA">
        <w:rPr>
          <w:sz w:val="26"/>
          <w:szCs w:val="26"/>
        </w:rPr>
        <w:t xml:space="preserve"> тысяч) рублей.</w:t>
      </w:r>
    </w:p>
    <w:p w:rsidR="00C655A2" w:rsidRPr="001D08FA" w:rsidP="00C655A2">
      <w:pPr>
        <w:pStyle w:val="s1"/>
        <w:spacing w:before="0" w:beforeAutospacing="0" w:after="0" w:afterAutospacing="0"/>
        <w:ind w:right="40" w:firstLine="567"/>
        <w:jc w:val="both"/>
        <w:rPr>
          <w:sz w:val="26"/>
          <w:szCs w:val="26"/>
        </w:rPr>
      </w:pPr>
      <w:r w:rsidRPr="001D08FA">
        <w:rPr>
          <w:sz w:val="26"/>
          <w:szCs w:val="26"/>
        </w:rPr>
        <w:t xml:space="preserve">В силу с ч.1.3 ст. 32.2 КоАП РФ, при </w:t>
      </w:r>
      <w:r w:rsidRPr="001D08FA">
        <w:rPr>
          <w:sz w:val="26"/>
          <w:szCs w:val="26"/>
          <w:shd w:val="clear" w:color="auto" w:fill="FFFFFF"/>
        </w:rPr>
        <w:t>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5" w:anchor="/document/12125267/entry/120" w:history="1">
        <w:r w:rsidRPr="001D08FA">
          <w:rPr>
            <w:rStyle w:val="Hyperlink"/>
            <w:rFonts w:eastAsiaTheme="majorEastAsia"/>
            <w:color w:val="auto"/>
            <w:sz w:val="26"/>
            <w:szCs w:val="26"/>
            <w:u w:val="none"/>
            <w:shd w:val="clear" w:color="auto" w:fill="FFFFFF"/>
          </w:rPr>
          <w:t>главой 12</w:t>
        </w:r>
      </w:hyperlink>
      <w:r w:rsidRPr="001D08FA">
        <w:rPr>
          <w:sz w:val="26"/>
          <w:szCs w:val="26"/>
          <w:shd w:val="clear" w:color="auto" w:fill="FFFFFF"/>
        </w:rPr>
        <w:t> настоящего Кодекса, за исключением административных правонарушений, предусмотренных </w:t>
      </w:r>
      <w:hyperlink r:id="rId5" w:anchor="/document/12125267/entry/121011" w:history="1">
        <w:r w:rsidRPr="001D08FA">
          <w:rPr>
            <w:rStyle w:val="Hyperlink"/>
            <w:rFonts w:eastAsiaTheme="majorEastAsia"/>
            <w:color w:val="auto"/>
            <w:sz w:val="26"/>
            <w:szCs w:val="26"/>
            <w:u w:val="none"/>
            <w:shd w:val="clear" w:color="auto" w:fill="FFFFFF"/>
          </w:rPr>
          <w:t>частью 1.1 статьи 12.1</w:t>
        </w:r>
      </w:hyperlink>
      <w:r w:rsidRPr="001D08FA">
        <w:rPr>
          <w:sz w:val="26"/>
          <w:szCs w:val="26"/>
          <w:shd w:val="clear" w:color="auto" w:fill="FFFFFF"/>
        </w:rPr>
        <w:t>, </w:t>
      </w:r>
      <w:hyperlink r:id="rId5" w:anchor="/document/12125267/entry/12702" w:history="1">
        <w:r w:rsidRPr="001D08FA">
          <w:rPr>
            <w:rStyle w:val="Hyperlink"/>
            <w:rFonts w:eastAsiaTheme="majorEastAsia"/>
            <w:color w:val="auto"/>
            <w:sz w:val="26"/>
            <w:szCs w:val="26"/>
            <w:u w:val="none"/>
            <w:shd w:val="clear" w:color="auto" w:fill="FFFFFF"/>
          </w:rPr>
          <w:t>частями 2</w:t>
        </w:r>
      </w:hyperlink>
      <w:r w:rsidRPr="001D08FA">
        <w:rPr>
          <w:sz w:val="26"/>
          <w:szCs w:val="26"/>
          <w:shd w:val="clear" w:color="auto" w:fill="FFFFFF"/>
        </w:rPr>
        <w:t> и </w:t>
      </w:r>
      <w:hyperlink r:id="rId5" w:anchor="/document/12125267/entry/12704" w:history="1">
        <w:r w:rsidRPr="001D08FA">
          <w:rPr>
            <w:rStyle w:val="Hyperlink"/>
            <w:rFonts w:eastAsiaTheme="majorEastAsia"/>
            <w:color w:val="auto"/>
            <w:sz w:val="26"/>
            <w:szCs w:val="26"/>
            <w:u w:val="none"/>
            <w:shd w:val="clear" w:color="auto" w:fill="FFFFFF"/>
          </w:rPr>
          <w:t>4 статьи 12.7</w:t>
        </w:r>
      </w:hyperlink>
      <w:r w:rsidRPr="001D08FA">
        <w:rPr>
          <w:sz w:val="26"/>
          <w:szCs w:val="26"/>
          <w:shd w:val="clear" w:color="auto" w:fill="FFFFFF"/>
        </w:rPr>
        <w:t>, </w:t>
      </w:r>
      <w:hyperlink r:id="rId5" w:anchor="/document/12125267/entry/128" w:history="1">
        <w:r w:rsidRPr="001D08FA">
          <w:rPr>
            <w:rStyle w:val="Hyperlink"/>
            <w:rFonts w:eastAsiaTheme="majorEastAsia"/>
            <w:color w:val="auto"/>
            <w:sz w:val="26"/>
            <w:szCs w:val="26"/>
            <w:u w:val="none"/>
            <w:shd w:val="clear" w:color="auto" w:fill="FFFFFF"/>
          </w:rPr>
          <w:t>статьей 12.8</w:t>
        </w:r>
      </w:hyperlink>
      <w:r w:rsidRPr="001D08FA">
        <w:rPr>
          <w:sz w:val="26"/>
          <w:szCs w:val="26"/>
          <w:shd w:val="clear" w:color="auto" w:fill="FFFFFF"/>
        </w:rPr>
        <w:t>, </w:t>
      </w:r>
      <w:hyperlink r:id="rId5" w:anchor="/document/12125267/entry/12906" w:history="1">
        <w:r w:rsidRPr="001D08FA">
          <w:rPr>
            <w:rStyle w:val="Hyperlink"/>
            <w:rFonts w:eastAsiaTheme="majorEastAsia"/>
            <w:color w:val="auto"/>
            <w:sz w:val="26"/>
            <w:szCs w:val="26"/>
            <w:u w:val="none"/>
            <w:shd w:val="clear" w:color="auto" w:fill="FFFFFF"/>
          </w:rPr>
          <w:t>частями 6</w:t>
        </w:r>
      </w:hyperlink>
      <w:r w:rsidRPr="001D08FA">
        <w:rPr>
          <w:sz w:val="26"/>
          <w:szCs w:val="26"/>
          <w:shd w:val="clear" w:color="auto" w:fill="FFFFFF"/>
        </w:rPr>
        <w:t> и </w:t>
      </w:r>
      <w:hyperlink r:id="rId5" w:anchor="/document/12125267/entry/12907" w:history="1">
        <w:r w:rsidRPr="001D08FA">
          <w:rPr>
            <w:rStyle w:val="Hyperlink"/>
            <w:rFonts w:eastAsiaTheme="majorEastAsia"/>
            <w:color w:val="auto"/>
            <w:sz w:val="26"/>
            <w:szCs w:val="26"/>
            <w:u w:val="none"/>
            <w:shd w:val="clear" w:color="auto" w:fill="FFFFFF"/>
          </w:rPr>
          <w:t>7 статьи 12.9</w:t>
        </w:r>
      </w:hyperlink>
      <w:r w:rsidRPr="001D08FA">
        <w:rPr>
          <w:sz w:val="26"/>
          <w:szCs w:val="26"/>
          <w:shd w:val="clear" w:color="auto" w:fill="FFFFFF"/>
        </w:rPr>
        <w:t>, </w:t>
      </w:r>
      <w:hyperlink r:id="rId5" w:anchor="/document/12125267/entry/1210" w:history="1">
        <w:r w:rsidRPr="001D08FA">
          <w:rPr>
            <w:rStyle w:val="Hyperlink"/>
            <w:rFonts w:eastAsiaTheme="majorEastAsia"/>
            <w:color w:val="auto"/>
            <w:sz w:val="26"/>
            <w:szCs w:val="26"/>
            <w:u w:val="none"/>
            <w:shd w:val="clear" w:color="auto" w:fill="FFFFFF"/>
          </w:rPr>
          <w:t>статьей 12.10</w:t>
        </w:r>
      </w:hyperlink>
      <w:r w:rsidRPr="001D08FA">
        <w:rPr>
          <w:sz w:val="26"/>
          <w:szCs w:val="26"/>
          <w:shd w:val="clear" w:color="auto" w:fill="FFFFFF"/>
        </w:rPr>
        <w:t>, </w:t>
      </w:r>
      <w:hyperlink r:id="rId5" w:anchor="/document/12125267/entry/12123" w:history="1">
        <w:r w:rsidRPr="001D08FA">
          <w:rPr>
            <w:rStyle w:val="Hyperlink"/>
            <w:rFonts w:eastAsiaTheme="majorEastAsia"/>
            <w:color w:val="auto"/>
            <w:sz w:val="26"/>
            <w:szCs w:val="26"/>
            <w:u w:val="none"/>
            <w:shd w:val="clear" w:color="auto" w:fill="FFFFFF"/>
          </w:rPr>
          <w:t>частью 3 статьи 12.12</w:t>
        </w:r>
      </w:hyperlink>
      <w:r w:rsidRPr="001D08FA">
        <w:rPr>
          <w:sz w:val="26"/>
          <w:szCs w:val="26"/>
          <w:shd w:val="clear" w:color="auto" w:fill="FFFFFF"/>
        </w:rPr>
        <w:t>, </w:t>
      </w:r>
      <w:hyperlink r:id="rId5" w:anchor="/document/12125267/entry/121505" w:history="1">
        <w:r w:rsidRPr="001D08FA">
          <w:rPr>
            <w:rStyle w:val="Hyperlink"/>
            <w:rFonts w:eastAsiaTheme="majorEastAsia"/>
            <w:color w:val="auto"/>
            <w:sz w:val="26"/>
            <w:szCs w:val="26"/>
            <w:u w:val="none"/>
            <w:shd w:val="clear" w:color="auto" w:fill="FFFFFF"/>
          </w:rPr>
          <w:t>частью 5 статьи 12.15</w:t>
        </w:r>
      </w:hyperlink>
      <w:r w:rsidRPr="001D08FA">
        <w:rPr>
          <w:sz w:val="26"/>
          <w:szCs w:val="26"/>
          <w:shd w:val="clear" w:color="auto" w:fill="FFFFFF"/>
        </w:rPr>
        <w:t>, </w:t>
      </w:r>
      <w:hyperlink r:id="rId5" w:anchor="/document/12125267/entry/1216031" w:history="1">
        <w:r w:rsidRPr="001D08FA">
          <w:rPr>
            <w:rStyle w:val="Hyperlink"/>
            <w:rFonts w:eastAsiaTheme="majorEastAsia"/>
            <w:color w:val="auto"/>
            <w:sz w:val="26"/>
            <w:szCs w:val="26"/>
            <w:u w:val="none"/>
            <w:shd w:val="clear" w:color="auto" w:fill="FFFFFF"/>
          </w:rPr>
          <w:t>частью 3.1 статьи 12.16,</w:t>
        </w:r>
      </w:hyperlink>
      <w:r w:rsidRPr="001D08FA">
        <w:rPr>
          <w:sz w:val="26"/>
          <w:szCs w:val="26"/>
          <w:shd w:val="clear" w:color="auto" w:fill="FFFFFF"/>
        </w:rPr>
        <w:t> </w:t>
      </w:r>
      <w:hyperlink r:id="rId5" w:anchor="/document/12125267/entry/122304" w:history="1">
        <w:r w:rsidRPr="001D08FA">
          <w:rPr>
            <w:rStyle w:val="Hyperlink"/>
            <w:rFonts w:eastAsiaTheme="majorEastAsia"/>
            <w:color w:val="auto"/>
            <w:sz w:val="26"/>
            <w:szCs w:val="26"/>
            <w:u w:val="none"/>
            <w:shd w:val="clear" w:color="auto" w:fill="FFFFFF"/>
          </w:rPr>
          <w:t>частями 4 - 6 статьи 12.23</w:t>
        </w:r>
      </w:hyperlink>
      <w:r w:rsidRPr="001D08FA">
        <w:rPr>
          <w:sz w:val="26"/>
          <w:szCs w:val="26"/>
          <w:shd w:val="clear" w:color="auto" w:fill="FFFFFF"/>
        </w:rPr>
        <w:t>, </w:t>
      </w:r>
      <w:hyperlink r:id="rId5" w:anchor="/document/12125267/entry/1224" w:history="1">
        <w:r w:rsidRPr="001D08FA">
          <w:rPr>
            <w:rStyle w:val="Hyperlink"/>
            <w:rFonts w:eastAsiaTheme="majorEastAsia"/>
            <w:color w:val="auto"/>
            <w:sz w:val="26"/>
            <w:szCs w:val="26"/>
            <w:u w:val="none"/>
            <w:shd w:val="clear" w:color="auto" w:fill="FFFFFF"/>
          </w:rPr>
          <w:t>статьями 12.24</w:t>
        </w:r>
      </w:hyperlink>
      <w:r w:rsidRPr="001D08FA">
        <w:rPr>
          <w:sz w:val="26"/>
          <w:szCs w:val="26"/>
          <w:shd w:val="clear" w:color="auto" w:fill="FFFFFF"/>
        </w:rPr>
        <w:t>, </w:t>
      </w:r>
      <w:hyperlink r:id="rId5" w:anchor="/document/12125267/entry/1226" w:history="1">
        <w:r w:rsidRPr="001D08FA">
          <w:rPr>
            <w:rStyle w:val="Hyperlink"/>
            <w:rFonts w:eastAsiaTheme="majorEastAsia"/>
            <w:color w:val="auto"/>
            <w:sz w:val="26"/>
            <w:szCs w:val="26"/>
            <w:u w:val="none"/>
            <w:shd w:val="clear" w:color="auto" w:fill="FFFFFF"/>
          </w:rPr>
          <w:t>12.26</w:t>
        </w:r>
      </w:hyperlink>
      <w:r w:rsidRPr="001D08FA">
        <w:rPr>
          <w:sz w:val="26"/>
          <w:szCs w:val="26"/>
          <w:shd w:val="clear" w:color="auto" w:fill="FFFFFF"/>
        </w:rPr>
        <w:t>, </w:t>
      </w:r>
      <w:hyperlink r:id="rId5" w:anchor="/document/12125267/entry/122703" w:history="1">
        <w:r w:rsidRPr="001D08FA">
          <w:rPr>
            <w:rStyle w:val="Hyperlink"/>
            <w:rFonts w:eastAsiaTheme="majorEastAsia"/>
            <w:color w:val="auto"/>
            <w:sz w:val="26"/>
            <w:szCs w:val="26"/>
            <w:u w:val="none"/>
            <w:shd w:val="clear" w:color="auto" w:fill="FFFFFF"/>
          </w:rPr>
          <w:t>частью 3 статьи 12.27</w:t>
        </w:r>
      </w:hyperlink>
      <w:r w:rsidRPr="001D08FA">
        <w:rPr>
          <w:sz w:val="26"/>
          <w:szCs w:val="26"/>
          <w:shd w:val="clear" w:color="auto" w:fill="FFFFFF"/>
        </w:rPr>
        <w:t>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r:id="rId5" w:anchor="/document/12125267/entry/300" w:history="1">
        <w:r w:rsidRPr="001D08FA">
          <w:rPr>
            <w:rStyle w:val="Hyperlink"/>
            <w:rFonts w:eastAsiaTheme="majorEastAsia"/>
            <w:color w:val="auto"/>
            <w:sz w:val="26"/>
            <w:szCs w:val="26"/>
            <w:u w:val="none"/>
            <w:shd w:val="clear" w:color="auto" w:fill="FFFFFF"/>
          </w:rPr>
          <w:t>главой 30</w:t>
        </w:r>
      </w:hyperlink>
      <w:r w:rsidRPr="001D08FA">
        <w:rPr>
          <w:sz w:val="26"/>
          <w:szCs w:val="26"/>
          <w:shd w:val="clear" w:color="auto" w:fill="FFFFFF"/>
        </w:rPr>
        <w:t xml:space="preserve"> настоящего </w:t>
      </w:r>
      <w:r w:rsidRPr="001D08FA">
        <w:rPr>
          <w:sz w:val="26"/>
          <w:szCs w:val="26"/>
          <w:shd w:val="clear" w:color="auto" w:fill="FFFFFF"/>
        </w:rPr>
        <w:t>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655A2" w:rsidRPr="001D08FA" w:rsidP="00C655A2">
      <w:pPr>
        <w:pStyle w:val="s1"/>
        <w:spacing w:before="0" w:beforeAutospacing="0" w:after="0" w:afterAutospacing="0"/>
        <w:ind w:right="40" w:firstLine="567"/>
        <w:jc w:val="both"/>
        <w:rPr>
          <w:sz w:val="26"/>
          <w:szCs w:val="26"/>
        </w:rPr>
      </w:pPr>
      <w:r w:rsidRPr="001D08FA">
        <w:rPr>
          <w:sz w:val="26"/>
          <w:szCs w:val="26"/>
        </w:rPr>
        <w:t>Квитанцию об оплате административного штрафа необходимо предоставить в судебный участок №2 Когалымского судебного района Ханты-Мансийского автономного округа – Югры, как документ, подтверждающий исполнение судебного постановления.</w:t>
      </w:r>
    </w:p>
    <w:p w:rsidR="00C655A2" w:rsidRPr="001D08FA" w:rsidP="00C655A2">
      <w:pPr>
        <w:pStyle w:val="s1"/>
        <w:spacing w:before="0" w:beforeAutospacing="0" w:after="0" w:afterAutospacing="0"/>
        <w:ind w:right="40" w:firstLine="567"/>
        <w:jc w:val="both"/>
        <w:rPr>
          <w:sz w:val="26"/>
          <w:szCs w:val="26"/>
        </w:rPr>
      </w:pPr>
      <w:r w:rsidRPr="001D08FA">
        <w:rPr>
          <w:sz w:val="26"/>
          <w:szCs w:val="26"/>
        </w:rPr>
        <w:t>При неуплате административного штрафа в срок сумма штрафа на основании ст.32.2 КоАП РФ взыскивается в принудительном порядке.</w:t>
      </w:r>
    </w:p>
    <w:p w:rsidR="00C655A2" w:rsidRPr="001D08FA" w:rsidP="00C655A2">
      <w:pPr>
        <w:pStyle w:val="s1"/>
        <w:spacing w:before="0" w:beforeAutospacing="0" w:after="0" w:afterAutospacing="0"/>
        <w:ind w:right="40" w:firstLine="567"/>
        <w:jc w:val="both"/>
        <w:rPr>
          <w:sz w:val="26"/>
          <w:szCs w:val="26"/>
        </w:rPr>
      </w:pPr>
      <w:r w:rsidRPr="001D08FA">
        <w:rPr>
          <w:sz w:val="26"/>
          <w:szCs w:val="26"/>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w:t>
      </w:r>
      <w:r w:rsidRPr="001D08FA" w:rsidR="007B53CE">
        <w:rPr>
          <w:sz w:val="26"/>
          <w:szCs w:val="26"/>
        </w:rPr>
        <w:t xml:space="preserve"> 03100643000000018700 в ОКЦ №8 УГУ Б</w:t>
      </w:r>
      <w:r w:rsidRPr="001D08FA">
        <w:rPr>
          <w:sz w:val="26"/>
          <w:szCs w:val="26"/>
        </w:rPr>
        <w:t xml:space="preserve">анка России// УФК по ХМАО-Югре г. Ханты-Мансийск БИК 007162163 </w:t>
      </w:r>
      <w:r w:rsidRPr="001D08FA">
        <w:rPr>
          <w:sz w:val="26"/>
          <w:szCs w:val="26"/>
        </w:rPr>
        <w:t>кор</w:t>
      </w:r>
      <w:r w:rsidRPr="001D08FA">
        <w:rPr>
          <w:sz w:val="26"/>
          <w:szCs w:val="26"/>
        </w:rPr>
        <w:t>./</w:t>
      </w:r>
      <w:r w:rsidRPr="001D08FA">
        <w:rPr>
          <w:sz w:val="26"/>
          <w:szCs w:val="26"/>
        </w:rPr>
        <w:t>сч</w:t>
      </w:r>
      <w:r w:rsidRPr="001D08FA">
        <w:rPr>
          <w:sz w:val="26"/>
          <w:szCs w:val="26"/>
        </w:rPr>
        <w:t>. 40102810245370000007 КБК 18811601121010001140 УИН 1881048626054000</w:t>
      </w:r>
      <w:r w:rsidRPr="001D08FA" w:rsidR="001D08FA">
        <w:rPr>
          <w:sz w:val="26"/>
          <w:szCs w:val="26"/>
        </w:rPr>
        <w:t>2001</w:t>
      </w:r>
      <w:r w:rsidRPr="001D08FA">
        <w:rPr>
          <w:sz w:val="26"/>
          <w:szCs w:val="26"/>
        </w:rPr>
        <w:t>.</w:t>
      </w:r>
    </w:p>
    <w:p w:rsidR="00C655A2" w:rsidRPr="001D08FA" w:rsidP="00C67DF1">
      <w:pPr>
        <w:pStyle w:val="s1"/>
        <w:spacing w:before="0" w:beforeAutospacing="0" w:after="0" w:afterAutospacing="0"/>
        <w:ind w:right="40" w:firstLine="567"/>
        <w:jc w:val="both"/>
        <w:rPr>
          <w:sz w:val="26"/>
          <w:szCs w:val="26"/>
        </w:rPr>
      </w:pPr>
      <w:r w:rsidRPr="001D08FA">
        <w:rPr>
          <w:sz w:val="26"/>
          <w:szCs w:val="26"/>
        </w:rPr>
        <w:t xml:space="preserve">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C655A2" w:rsidRPr="001D08FA" w:rsidP="00C67DF1">
      <w:pPr>
        <w:pStyle w:val="s1"/>
        <w:spacing w:before="0" w:beforeAutospacing="0" w:after="0" w:afterAutospacing="0"/>
        <w:ind w:right="40" w:firstLine="567"/>
        <w:jc w:val="both"/>
        <w:rPr>
          <w:sz w:val="26"/>
          <w:szCs w:val="26"/>
        </w:rPr>
      </w:pPr>
    </w:p>
    <w:p w:rsidR="00C655A2" w:rsidRPr="001D08FA" w:rsidP="00C67DF1">
      <w:pPr>
        <w:pStyle w:val="s1"/>
        <w:spacing w:before="0" w:beforeAutospacing="0" w:after="0" w:afterAutospacing="0"/>
        <w:ind w:right="40" w:firstLine="567"/>
        <w:jc w:val="both"/>
        <w:rPr>
          <w:sz w:val="26"/>
          <w:szCs w:val="26"/>
        </w:rPr>
      </w:pPr>
    </w:p>
    <w:p w:rsidR="00C67DF1" w:rsidRPr="001D08FA" w:rsidP="00C67DF1">
      <w:pPr>
        <w:spacing w:after="0" w:line="240" w:lineRule="auto"/>
        <w:ind w:firstLine="567"/>
        <w:jc w:val="both"/>
        <w:rPr>
          <w:rFonts w:ascii="Times New Roman" w:hAnsi="Times New Roman" w:cs="Times New Roman"/>
          <w:sz w:val="26"/>
          <w:szCs w:val="26"/>
        </w:rPr>
      </w:pPr>
      <w:r w:rsidRPr="001D08FA">
        <w:rPr>
          <w:rFonts w:ascii="Times New Roman" w:hAnsi="Times New Roman" w:cs="Times New Roman"/>
          <w:sz w:val="26"/>
          <w:szCs w:val="26"/>
        </w:rPr>
        <w:t xml:space="preserve">Мировой судья                                                                                </w:t>
      </w:r>
      <w:r w:rsidRPr="001D08FA" w:rsidR="00575D5D">
        <w:rPr>
          <w:rFonts w:ascii="Times New Roman" w:hAnsi="Times New Roman" w:cs="Times New Roman"/>
          <w:sz w:val="26"/>
          <w:szCs w:val="26"/>
        </w:rPr>
        <w:t xml:space="preserve">   </w:t>
      </w:r>
      <w:r w:rsidRPr="001D08FA">
        <w:rPr>
          <w:rFonts w:ascii="Times New Roman" w:hAnsi="Times New Roman" w:cs="Times New Roman"/>
          <w:sz w:val="26"/>
          <w:szCs w:val="26"/>
        </w:rPr>
        <w:t>С.С. Красников</w:t>
      </w:r>
    </w:p>
    <w:p w:rsidR="00C655A2" w:rsidRPr="00C67DF1" w:rsidP="00C67DF1">
      <w:pPr>
        <w:pStyle w:val="s1"/>
        <w:spacing w:before="0" w:beforeAutospacing="0" w:after="0" w:afterAutospacing="0"/>
        <w:ind w:right="40" w:firstLine="567"/>
        <w:jc w:val="both"/>
        <w:rPr>
          <w:sz w:val="26"/>
          <w:szCs w:val="26"/>
        </w:rPr>
      </w:pPr>
    </w:p>
    <w:p w:rsidR="008604BB" w:rsidRPr="00C67DF1" w:rsidP="00C67DF1">
      <w:pPr>
        <w:pStyle w:val="s1"/>
        <w:spacing w:before="0" w:beforeAutospacing="0" w:after="0" w:afterAutospacing="0"/>
        <w:ind w:right="40" w:firstLine="567"/>
        <w:jc w:val="both"/>
        <w:rPr>
          <w:sz w:val="26"/>
          <w:szCs w:val="26"/>
        </w:rPr>
      </w:pPr>
    </w:p>
    <w:sectPr w:rsidSect="00EF7DBE">
      <w:headerReference w:type="default" r:id="rId6"/>
      <w:footerReference w:type="default" r:id="rId7"/>
      <w:headerReference w:type="first" r:id="rId8"/>
      <w:footerReference w:type="first" r:id="rId9"/>
      <w:pgSz w:w="11906" w:h="16838"/>
      <w:pgMar w:top="1134" w:right="851" w:bottom="1134" w:left="170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1352893"/>
      <w:docPartObj>
        <w:docPartGallery w:val="Page Numbers (Bottom of Page)"/>
        <w:docPartUnique/>
      </w:docPartObj>
    </w:sdtPr>
    <w:sdtContent>
      <w:p w:rsidR="006240B9">
        <w:pPr>
          <w:pStyle w:val="Footer"/>
          <w:jc w:val="right"/>
        </w:pPr>
        <w:r>
          <w:fldChar w:fldCharType="begin"/>
        </w:r>
        <w:r>
          <w:instrText>PAGE   \* MERGEFORMAT</w:instrText>
        </w:r>
        <w:r>
          <w:fldChar w:fldCharType="separate"/>
        </w:r>
        <w:r w:rsidR="00E546F0">
          <w:rPr>
            <w:noProof/>
          </w:rPr>
          <w:t>8</w:t>
        </w:r>
        <w:r>
          <w:fldChar w:fldCharType="end"/>
        </w:r>
      </w:p>
    </w:sdtContent>
  </w:sdt>
  <w:p w:rsidR="00636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565960"/>
      <w:docPartObj>
        <w:docPartGallery w:val="Page Numbers (Bottom of Page)"/>
        <w:docPartUnique/>
      </w:docPartObj>
    </w:sdtPr>
    <w:sdtContent>
      <w:p w:rsidR="00C655A2">
        <w:pPr>
          <w:pStyle w:val="Footer"/>
          <w:jc w:val="right"/>
        </w:pPr>
        <w:r>
          <w:fldChar w:fldCharType="begin"/>
        </w:r>
        <w:r>
          <w:instrText>PAGE   \* MERGEFORMAT</w:instrText>
        </w:r>
        <w:r>
          <w:fldChar w:fldCharType="separate"/>
        </w:r>
        <w:r w:rsidR="00E546F0">
          <w:rPr>
            <w:noProof/>
          </w:rPr>
          <w:t>1</w:t>
        </w:r>
        <w:r>
          <w:fldChar w:fldCharType="end"/>
        </w:r>
      </w:p>
    </w:sdtContent>
  </w:sdt>
  <w:p w:rsidR="00A67F7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64EC" w:rsidP="00095421">
    <w:pPr>
      <w:pStyle w:val="Header"/>
      <w:tabs>
        <w:tab w:val="left" w:pos="7332"/>
      </w:tabs>
    </w:pPr>
    <w:r>
      <w:rPr>
        <w:rFonts w:ascii="Times New Roman" w:hAnsi="Times New Roman" w:cs="Times New Roman"/>
        <w:sz w:val="27"/>
        <w:szCs w:val="27"/>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9EB" w:rsidP="002939EB">
    <w:pPr>
      <w:pStyle w:val="Heading1"/>
      <w:spacing w:before="0" w:line="240" w:lineRule="auto"/>
      <w:jc w:val="right"/>
      <w:rPr>
        <w:rFonts w:ascii="Times New Roman" w:hAnsi="Times New Roman" w:eastAsiaTheme="minorEastAsia" w:cs="Times New Roman"/>
        <w:b w:val="0"/>
        <w:color w:val="auto"/>
        <w:sz w:val="24"/>
        <w:szCs w:val="24"/>
      </w:rPr>
    </w:pPr>
  </w:p>
  <w:p w:rsidR="00266882" w:rsidP="00266882">
    <w:pPr>
      <w:pStyle w:val="Heading1"/>
      <w:spacing w:before="0" w:line="240" w:lineRule="auto"/>
      <w:jc w:val="right"/>
      <w:rPr>
        <w:rFonts w:ascii="Times New Roman" w:hAnsi="Times New Roman" w:eastAsiaTheme="minorEastAsia" w:cs="Times New Roman"/>
        <w:b w:val="0"/>
        <w:color w:val="auto"/>
        <w:sz w:val="24"/>
        <w:szCs w:val="24"/>
      </w:rPr>
    </w:pPr>
    <w:r>
      <w:rPr>
        <w:rFonts w:ascii="Times New Roman" w:hAnsi="Times New Roman" w:eastAsiaTheme="minorEastAsia" w:cs="Times New Roman"/>
        <w:b w:val="0"/>
        <w:color w:val="auto"/>
        <w:sz w:val="24"/>
        <w:szCs w:val="24"/>
      </w:rPr>
      <w:t>Дело № 5-</w:t>
    </w:r>
    <w:r w:rsidR="00296A9D">
      <w:rPr>
        <w:rFonts w:ascii="Times New Roman" w:hAnsi="Times New Roman" w:eastAsiaTheme="minorEastAsia" w:cs="Times New Roman"/>
        <w:b w:val="0"/>
        <w:color w:val="auto"/>
        <w:sz w:val="24"/>
        <w:szCs w:val="24"/>
      </w:rPr>
      <w:t>507</w:t>
    </w:r>
    <w:r>
      <w:rPr>
        <w:rFonts w:ascii="Times New Roman" w:hAnsi="Times New Roman" w:eastAsiaTheme="minorEastAsia" w:cs="Times New Roman"/>
        <w:b w:val="0"/>
        <w:color w:val="auto"/>
        <w:sz w:val="24"/>
        <w:szCs w:val="24"/>
      </w:rPr>
      <w:t>-1702/2026</w:t>
    </w:r>
  </w:p>
  <w:p w:rsidR="00266882" w:rsidP="00266882">
    <w:pPr>
      <w:pStyle w:val="Header"/>
      <w:tabs>
        <w:tab w:val="left" w:pos="7332"/>
      </w:tabs>
      <w:jc w:val="right"/>
    </w:pPr>
    <w:r>
      <w:rPr>
        <w:rFonts w:ascii="Times New Roman" w:hAnsi="Times New Roman" w:cs="Times New Roman"/>
        <w:sz w:val="24"/>
        <w:szCs w:val="24"/>
      </w:rPr>
      <w:t>УИД86</w:t>
    </w:r>
    <w:r>
      <w:rPr>
        <w:rFonts w:ascii="Times New Roman" w:hAnsi="Times New Roman" w:cs="Times New Roman"/>
        <w:sz w:val="24"/>
        <w:szCs w:val="24"/>
        <w:lang w:val="en-US"/>
      </w:rPr>
      <w:t>MS</w:t>
    </w:r>
    <w:r>
      <w:rPr>
        <w:rFonts w:ascii="Times New Roman" w:hAnsi="Times New Roman" w:cs="Times New Roman"/>
        <w:sz w:val="24"/>
        <w:szCs w:val="24"/>
      </w:rPr>
      <w:t>0033-01-2026-00</w:t>
    </w:r>
    <w:r w:rsidR="00296A9D">
      <w:rPr>
        <w:rFonts w:ascii="Times New Roman" w:hAnsi="Times New Roman" w:cs="Times New Roman"/>
        <w:sz w:val="24"/>
        <w:szCs w:val="24"/>
      </w:rPr>
      <w:t>2073-12</w:t>
    </w:r>
  </w:p>
  <w:p w:rsidR="00293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783ABDE8"/>
    <w:lvl w:ilvl="0">
      <w:start w:val="0"/>
      <w:numFmt w:val="bullet"/>
      <w:lvlText w:val="*"/>
      <w:lvlJc w:val="left"/>
      <w:pPr>
        <w:ind w:left="0" w:firstLine="0"/>
      </w:pPr>
    </w:lvl>
  </w:abstractNum>
  <w:num w:numId="1">
    <w:abstractNumId w:val="0"/>
    <w:lvlOverride w:ilvl="0">
      <w:lvl w:ilvl="0">
        <w:start w:val="0"/>
        <w:numFmt w:val="bullet"/>
        <w:lvlText w:val="-"/>
        <w:legacy w:legacy="1" w:legacySpace="0" w:legacyIndent="13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68"/>
    <w:rsid w:val="00017677"/>
    <w:rsid w:val="0003186E"/>
    <w:rsid w:val="00040222"/>
    <w:rsid w:val="00064EC3"/>
    <w:rsid w:val="00066123"/>
    <w:rsid w:val="00066E3C"/>
    <w:rsid w:val="000824B0"/>
    <w:rsid w:val="00093577"/>
    <w:rsid w:val="00095421"/>
    <w:rsid w:val="000A762B"/>
    <w:rsid w:val="000A7B91"/>
    <w:rsid w:val="000C01B7"/>
    <w:rsid w:val="000D53DB"/>
    <w:rsid w:val="000D6457"/>
    <w:rsid w:val="000F27F4"/>
    <w:rsid w:val="000F7938"/>
    <w:rsid w:val="0011040F"/>
    <w:rsid w:val="001151A3"/>
    <w:rsid w:val="001163EC"/>
    <w:rsid w:val="00122969"/>
    <w:rsid w:val="0012314D"/>
    <w:rsid w:val="001333BD"/>
    <w:rsid w:val="00134390"/>
    <w:rsid w:val="00137D7E"/>
    <w:rsid w:val="00154587"/>
    <w:rsid w:val="00190A44"/>
    <w:rsid w:val="001C53D9"/>
    <w:rsid w:val="001D08FA"/>
    <w:rsid w:val="001F7B7D"/>
    <w:rsid w:val="002076A0"/>
    <w:rsid w:val="00213828"/>
    <w:rsid w:val="00216EC2"/>
    <w:rsid w:val="00227232"/>
    <w:rsid w:val="0023291B"/>
    <w:rsid w:val="00260A96"/>
    <w:rsid w:val="00260FC4"/>
    <w:rsid w:val="00266882"/>
    <w:rsid w:val="00271198"/>
    <w:rsid w:val="00275039"/>
    <w:rsid w:val="002905E8"/>
    <w:rsid w:val="002939EB"/>
    <w:rsid w:val="00296A9D"/>
    <w:rsid w:val="0029791D"/>
    <w:rsid w:val="002A3C3C"/>
    <w:rsid w:val="002B5E5D"/>
    <w:rsid w:val="002C1862"/>
    <w:rsid w:val="002C630D"/>
    <w:rsid w:val="002F2025"/>
    <w:rsid w:val="00303B1B"/>
    <w:rsid w:val="00303BAC"/>
    <w:rsid w:val="00322BD6"/>
    <w:rsid w:val="003242E6"/>
    <w:rsid w:val="00332119"/>
    <w:rsid w:val="003602E2"/>
    <w:rsid w:val="003667C2"/>
    <w:rsid w:val="00372E3D"/>
    <w:rsid w:val="00374DB1"/>
    <w:rsid w:val="00385D07"/>
    <w:rsid w:val="00387041"/>
    <w:rsid w:val="003A5D59"/>
    <w:rsid w:val="003B6B71"/>
    <w:rsid w:val="003C211E"/>
    <w:rsid w:val="003C3934"/>
    <w:rsid w:val="003D2F82"/>
    <w:rsid w:val="003E09DC"/>
    <w:rsid w:val="003E4604"/>
    <w:rsid w:val="003E4740"/>
    <w:rsid w:val="003F6A68"/>
    <w:rsid w:val="00447F1A"/>
    <w:rsid w:val="00454597"/>
    <w:rsid w:val="00456534"/>
    <w:rsid w:val="004606BC"/>
    <w:rsid w:val="00464341"/>
    <w:rsid w:val="004658E8"/>
    <w:rsid w:val="00466960"/>
    <w:rsid w:val="00485F2F"/>
    <w:rsid w:val="00496B27"/>
    <w:rsid w:val="004B727F"/>
    <w:rsid w:val="004D0124"/>
    <w:rsid w:val="004F19B0"/>
    <w:rsid w:val="0051633B"/>
    <w:rsid w:val="0052660D"/>
    <w:rsid w:val="0056438B"/>
    <w:rsid w:val="005647DC"/>
    <w:rsid w:val="00564E7D"/>
    <w:rsid w:val="00572F35"/>
    <w:rsid w:val="00575D5D"/>
    <w:rsid w:val="00581013"/>
    <w:rsid w:val="00584C14"/>
    <w:rsid w:val="00585ED2"/>
    <w:rsid w:val="00585FD8"/>
    <w:rsid w:val="00587619"/>
    <w:rsid w:val="00590BB3"/>
    <w:rsid w:val="0059209B"/>
    <w:rsid w:val="005952CD"/>
    <w:rsid w:val="005962D5"/>
    <w:rsid w:val="005971D0"/>
    <w:rsid w:val="005A687D"/>
    <w:rsid w:val="005B12F7"/>
    <w:rsid w:val="005C2C71"/>
    <w:rsid w:val="005C5CA7"/>
    <w:rsid w:val="005C5FD0"/>
    <w:rsid w:val="005C744D"/>
    <w:rsid w:val="005D177D"/>
    <w:rsid w:val="005D54CA"/>
    <w:rsid w:val="005D568D"/>
    <w:rsid w:val="005F4CF5"/>
    <w:rsid w:val="005F536D"/>
    <w:rsid w:val="00606879"/>
    <w:rsid w:val="00622528"/>
    <w:rsid w:val="006240B9"/>
    <w:rsid w:val="00626C35"/>
    <w:rsid w:val="006311BF"/>
    <w:rsid w:val="006364EC"/>
    <w:rsid w:val="006401F3"/>
    <w:rsid w:val="0065728C"/>
    <w:rsid w:val="00657A3E"/>
    <w:rsid w:val="00667A0F"/>
    <w:rsid w:val="006A6A03"/>
    <w:rsid w:val="006D6D89"/>
    <w:rsid w:val="00701DDB"/>
    <w:rsid w:val="00702784"/>
    <w:rsid w:val="0070380D"/>
    <w:rsid w:val="007039DB"/>
    <w:rsid w:val="007053A2"/>
    <w:rsid w:val="0071274F"/>
    <w:rsid w:val="0073182B"/>
    <w:rsid w:val="007373EB"/>
    <w:rsid w:val="00745BE1"/>
    <w:rsid w:val="007469FF"/>
    <w:rsid w:val="00756D93"/>
    <w:rsid w:val="007A235F"/>
    <w:rsid w:val="007B53CE"/>
    <w:rsid w:val="007B6889"/>
    <w:rsid w:val="007D5FF4"/>
    <w:rsid w:val="007E0065"/>
    <w:rsid w:val="007F246C"/>
    <w:rsid w:val="00816A27"/>
    <w:rsid w:val="00817DDC"/>
    <w:rsid w:val="00824815"/>
    <w:rsid w:val="00834778"/>
    <w:rsid w:val="00835B3B"/>
    <w:rsid w:val="008413D0"/>
    <w:rsid w:val="0084667D"/>
    <w:rsid w:val="00854FD0"/>
    <w:rsid w:val="008604BB"/>
    <w:rsid w:val="00861E19"/>
    <w:rsid w:val="008A7D9B"/>
    <w:rsid w:val="008B1ED2"/>
    <w:rsid w:val="008B6372"/>
    <w:rsid w:val="008E3A6B"/>
    <w:rsid w:val="008F2AAE"/>
    <w:rsid w:val="008F2DB1"/>
    <w:rsid w:val="008F6FCE"/>
    <w:rsid w:val="00911A6A"/>
    <w:rsid w:val="009232BF"/>
    <w:rsid w:val="00924873"/>
    <w:rsid w:val="009360C5"/>
    <w:rsid w:val="009545EE"/>
    <w:rsid w:val="009602A4"/>
    <w:rsid w:val="00963920"/>
    <w:rsid w:val="009A2F91"/>
    <w:rsid w:val="009B475B"/>
    <w:rsid w:val="009C13DB"/>
    <w:rsid w:val="009C1AAF"/>
    <w:rsid w:val="009C4DFD"/>
    <w:rsid w:val="009C50D0"/>
    <w:rsid w:val="009C7714"/>
    <w:rsid w:val="009E647D"/>
    <w:rsid w:val="009E6E2E"/>
    <w:rsid w:val="009F645A"/>
    <w:rsid w:val="009F6653"/>
    <w:rsid w:val="00A029EE"/>
    <w:rsid w:val="00A03A22"/>
    <w:rsid w:val="00A043EE"/>
    <w:rsid w:val="00A07DB9"/>
    <w:rsid w:val="00A16A49"/>
    <w:rsid w:val="00A27F30"/>
    <w:rsid w:val="00A53A7C"/>
    <w:rsid w:val="00A53E4A"/>
    <w:rsid w:val="00A56972"/>
    <w:rsid w:val="00A63B94"/>
    <w:rsid w:val="00A67F73"/>
    <w:rsid w:val="00A83328"/>
    <w:rsid w:val="00A85E22"/>
    <w:rsid w:val="00A90D6F"/>
    <w:rsid w:val="00AA7338"/>
    <w:rsid w:val="00AB5682"/>
    <w:rsid w:val="00AB7F64"/>
    <w:rsid w:val="00AC16C9"/>
    <w:rsid w:val="00AC1F78"/>
    <w:rsid w:val="00AC28A7"/>
    <w:rsid w:val="00AC4E5F"/>
    <w:rsid w:val="00AD0917"/>
    <w:rsid w:val="00AE5703"/>
    <w:rsid w:val="00AE7E99"/>
    <w:rsid w:val="00AF1A26"/>
    <w:rsid w:val="00AF4EDD"/>
    <w:rsid w:val="00B046CE"/>
    <w:rsid w:val="00B233A3"/>
    <w:rsid w:val="00B30734"/>
    <w:rsid w:val="00B369DF"/>
    <w:rsid w:val="00B45485"/>
    <w:rsid w:val="00B45C8B"/>
    <w:rsid w:val="00B561B3"/>
    <w:rsid w:val="00B63848"/>
    <w:rsid w:val="00B64119"/>
    <w:rsid w:val="00B718EE"/>
    <w:rsid w:val="00B81DF7"/>
    <w:rsid w:val="00BB3897"/>
    <w:rsid w:val="00BB579F"/>
    <w:rsid w:val="00BC090D"/>
    <w:rsid w:val="00BE0DA0"/>
    <w:rsid w:val="00BE7AFD"/>
    <w:rsid w:val="00BF07CC"/>
    <w:rsid w:val="00BF2539"/>
    <w:rsid w:val="00C00FB2"/>
    <w:rsid w:val="00C06337"/>
    <w:rsid w:val="00C30937"/>
    <w:rsid w:val="00C31790"/>
    <w:rsid w:val="00C510A4"/>
    <w:rsid w:val="00C51570"/>
    <w:rsid w:val="00C655A2"/>
    <w:rsid w:val="00C67DF1"/>
    <w:rsid w:val="00C77B3C"/>
    <w:rsid w:val="00C8370C"/>
    <w:rsid w:val="00C844B9"/>
    <w:rsid w:val="00C9393D"/>
    <w:rsid w:val="00CB287F"/>
    <w:rsid w:val="00CB4A9F"/>
    <w:rsid w:val="00CC73FD"/>
    <w:rsid w:val="00CE0617"/>
    <w:rsid w:val="00CF1FEF"/>
    <w:rsid w:val="00D20765"/>
    <w:rsid w:val="00D24605"/>
    <w:rsid w:val="00D2691C"/>
    <w:rsid w:val="00D3008F"/>
    <w:rsid w:val="00D3388F"/>
    <w:rsid w:val="00D4433C"/>
    <w:rsid w:val="00D45FB3"/>
    <w:rsid w:val="00D477BC"/>
    <w:rsid w:val="00D52A05"/>
    <w:rsid w:val="00D61BC6"/>
    <w:rsid w:val="00D73782"/>
    <w:rsid w:val="00D75126"/>
    <w:rsid w:val="00D76F85"/>
    <w:rsid w:val="00D944D5"/>
    <w:rsid w:val="00DA6126"/>
    <w:rsid w:val="00DB6206"/>
    <w:rsid w:val="00DB7ACF"/>
    <w:rsid w:val="00DC724A"/>
    <w:rsid w:val="00DD4BDF"/>
    <w:rsid w:val="00DE382B"/>
    <w:rsid w:val="00DE5428"/>
    <w:rsid w:val="00DE7F0D"/>
    <w:rsid w:val="00DF4166"/>
    <w:rsid w:val="00DF5324"/>
    <w:rsid w:val="00E06D85"/>
    <w:rsid w:val="00E14E51"/>
    <w:rsid w:val="00E27975"/>
    <w:rsid w:val="00E40C3D"/>
    <w:rsid w:val="00E43071"/>
    <w:rsid w:val="00E546F0"/>
    <w:rsid w:val="00E56EF5"/>
    <w:rsid w:val="00E60B5A"/>
    <w:rsid w:val="00E71639"/>
    <w:rsid w:val="00E73752"/>
    <w:rsid w:val="00E74407"/>
    <w:rsid w:val="00E8455E"/>
    <w:rsid w:val="00E86EDF"/>
    <w:rsid w:val="00EB0B89"/>
    <w:rsid w:val="00EC5CF6"/>
    <w:rsid w:val="00EC72A3"/>
    <w:rsid w:val="00ED24D8"/>
    <w:rsid w:val="00EF7DBE"/>
    <w:rsid w:val="00F01FEA"/>
    <w:rsid w:val="00F05395"/>
    <w:rsid w:val="00F12177"/>
    <w:rsid w:val="00F359ED"/>
    <w:rsid w:val="00F40E1C"/>
    <w:rsid w:val="00F62380"/>
    <w:rsid w:val="00F7190B"/>
    <w:rsid w:val="00F85AE5"/>
    <w:rsid w:val="00F862D6"/>
    <w:rsid w:val="00F95808"/>
    <w:rsid w:val="00FA1233"/>
    <w:rsid w:val="00FA41D6"/>
    <w:rsid w:val="00FB4019"/>
    <w:rsid w:val="00FD74FA"/>
    <w:rsid w:val="00FE77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798C1D-DF7B-4077-9444-081B9CC0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126"/>
  </w:style>
  <w:style w:type="paragraph" w:styleId="Heading1">
    <w:name w:val="heading 1"/>
    <w:basedOn w:val="Normal"/>
    <w:next w:val="Normal"/>
    <w:link w:val="1"/>
    <w:uiPriority w:val="9"/>
    <w:qFormat/>
    <w:rsid w:val="00A83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21"/>
    <w:uiPriority w:val="9"/>
    <w:unhideWhenUsed/>
    <w:qFormat/>
    <w:rsid w:val="002076A0"/>
    <w:pPr>
      <w:keepNext/>
      <w:spacing w:after="0" w:line="240" w:lineRule="auto"/>
      <w:outlineLvl w:val="1"/>
    </w:pPr>
    <w:rPr>
      <w:rFonts w:ascii="Times New Roman" w:hAnsi="Times New Roman" w:cs="Times New Roman"/>
      <w:bCs/>
      <w:sz w:val="27"/>
      <w:szCs w:val="27"/>
    </w:rPr>
  </w:style>
  <w:style w:type="paragraph" w:styleId="Heading3">
    <w:name w:val="heading 3"/>
    <w:basedOn w:val="Normal"/>
    <w:next w:val="Normal"/>
    <w:link w:val="3"/>
    <w:semiHidden/>
    <w:unhideWhenUsed/>
    <w:qFormat/>
    <w:rsid w:val="00B63848"/>
    <w:pPr>
      <w:keepNext/>
      <w:spacing w:after="0" w:line="240" w:lineRule="auto"/>
      <w:ind w:right="-766"/>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6A68"/>
    <w:rPr>
      <w:color w:val="0000FF" w:themeColor="hyperlink"/>
      <w:u w:val="single"/>
    </w:rPr>
  </w:style>
  <w:style w:type="paragraph" w:styleId="BodyText">
    <w:name w:val="Body Text"/>
    <w:basedOn w:val="Normal"/>
    <w:link w:val="a"/>
    <w:semiHidden/>
    <w:unhideWhenUsed/>
    <w:rsid w:val="003F6A68"/>
    <w:pPr>
      <w:spacing w:after="120" w:line="240" w:lineRule="auto"/>
    </w:pPr>
    <w:rPr>
      <w:rFonts w:ascii="Times New Roman" w:eastAsia="Times New Roman" w:hAnsi="Times New Roman" w:cs="Times New Roman"/>
      <w:sz w:val="24"/>
      <w:szCs w:val="24"/>
    </w:rPr>
  </w:style>
  <w:style w:type="character" w:customStyle="1" w:styleId="a">
    <w:name w:val="Основной текст Знак"/>
    <w:basedOn w:val="DefaultParagraphFont"/>
    <w:link w:val="BodyText"/>
    <w:semiHidden/>
    <w:rsid w:val="003F6A68"/>
    <w:rPr>
      <w:rFonts w:ascii="Times New Roman" w:eastAsia="Times New Roman" w:hAnsi="Times New Roman" w:cs="Times New Roman"/>
      <w:sz w:val="24"/>
      <w:szCs w:val="24"/>
    </w:rPr>
  </w:style>
  <w:style w:type="paragraph" w:styleId="BodyText2">
    <w:name w:val="Body Text 2"/>
    <w:basedOn w:val="Normal"/>
    <w:link w:val="2"/>
    <w:semiHidden/>
    <w:unhideWhenUsed/>
    <w:rsid w:val="003F6A68"/>
    <w:pPr>
      <w:spacing w:after="120" w:line="480" w:lineRule="auto"/>
    </w:pPr>
    <w:rPr>
      <w:rFonts w:ascii="Times New Roman" w:eastAsia="Times New Roman" w:hAnsi="Times New Roman" w:cs="Times New Roman"/>
      <w:sz w:val="24"/>
      <w:szCs w:val="24"/>
    </w:rPr>
  </w:style>
  <w:style w:type="character" w:customStyle="1" w:styleId="2">
    <w:name w:val="Основной текст 2 Знак"/>
    <w:basedOn w:val="DefaultParagraphFont"/>
    <w:link w:val="BodyText2"/>
    <w:semiHidden/>
    <w:rsid w:val="003F6A68"/>
    <w:rPr>
      <w:rFonts w:ascii="Times New Roman" w:eastAsia="Times New Roman" w:hAnsi="Times New Roman" w:cs="Times New Roman"/>
      <w:sz w:val="24"/>
      <w:szCs w:val="24"/>
    </w:rPr>
  </w:style>
  <w:style w:type="paragraph" w:customStyle="1" w:styleId="ConsPlusNormal">
    <w:name w:val="ConsPlusNormal"/>
    <w:rsid w:val="003F6A6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BodyTextIndent">
    <w:name w:val="Body Text Indent"/>
    <w:basedOn w:val="Normal"/>
    <w:link w:val="a0"/>
    <w:uiPriority w:val="99"/>
    <w:unhideWhenUsed/>
    <w:rsid w:val="00A07DB9"/>
    <w:pPr>
      <w:spacing w:after="120"/>
      <w:ind w:left="283"/>
    </w:pPr>
  </w:style>
  <w:style w:type="character" w:customStyle="1" w:styleId="a0">
    <w:name w:val="Основной текст с отступом Знак"/>
    <w:basedOn w:val="DefaultParagraphFont"/>
    <w:link w:val="BodyTextIndent"/>
    <w:uiPriority w:val="99"/>
    <w:rsid w:val="00A07DB9"/>
  </w:style>
  <w:style w:type="paragraph" w:styleId="Header">
    <w:name w:val="header"/>
    <w:basedOn w:val="Normal"/>
    <w:link w:val="a1"/>
    <w:uiPriority w:val="99"/>
    <w:unhideWhenUsed/>
    <w:rsid w:val="00D4433C"/>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4433C"/>
  </w:style>
  <w:style w:type="paragraph" w:styleId="Footer">
    <w:name w:val="footer"/>
    <w:basedOn w:val="Normal"/>
    <w:link w:val="a2"/>
    <w:uiPriority w:val="99"/>
    <w:unhideWhenUsed/>
    <w:rsid w:val="00D4433C"/>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D4433C"/>
  </w:style>
  <w:style w:type="paragraph" w:styleId="BalloonText">
    <w:name w:val="Balloon Text"/>
    <w:basedOn w:val="Normal"/>
    <w:link w:val="a3"/>
    <w:uiPriority w:val="99"/>
    <w:semiHidden/>
    <w:unhideWhenUsed/>
    <w:rsid w:val="0052660D"/>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52660D"/>
    <w:rPr>
      <w:rFonts w:ascii="Tahoma" w:hAnsi="Tahoma" w:cs="Tahoma"/>
      <w:sz w:val="16"/>
      <w:szCs w:val="16"/>
    </w:rPr>
  </w:style>
  <w:style w:type="paragraph" w:customStyle="1" w:styleId="s1">
    <w:name w:val="s_1"/>
    <w:basedOn w:val="Normal"/>
    <w:rsid w:val="00817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Заголовок 3 Знак"/>
    <w:basedOn w:val="DefaultParagraphFont"/>
    <w:link w:val="Heading3"/>
    <w:semiHidden/>
    <w:rsid w:val="00B63848"/>
    <w:rPr>
      <w:rFonts w:ascii="Times New Roman" w:eastAsia="Times New Roman" w:hAnsi="Times New Roman" w:cs="Times New Roman"/>
      <w:sz w:val="24"/>
      <w:szCs w:val="20"/>
    </w:rPr>
  </w:style>
  <w:style w:type="character" w:customStyle="1" w:styleId="1">
    <w:name w:val="Заголовок 1 Знак"/>
    <w:basedOn w:val="DefaultParagraphFont"/>
    <w:link w:val="Heading1"/>
    <w:uiPriority w:val="9"/>
    <w:rsid w:val="00A83328"/>
    <w:rPr>
      <w:rFonts w:asciiTheme="majorHAnsi" w:eastAsiaTheme="majorEastAsia" w:hAnsiTheme="majorHAnsi" w:cstheme="majorBidi"/>
      <w:b/>
      <w:bCs/>
      <w:color w:val="365F91" w:themeColor="accent1" w:themeShade="BF"/>
      <w:sz w:val="28"/>
      <w:szCs w:val="28"/>
    </w:rPr>
  </w:style>
  <w:style w:type="character" w:customStyle="1" w:styleId="a4">
    <w:name w:val="Гипертекстовая ссылка"/>
    <w:basedOn w:val="DefaultParagraphFont"/>
    <w:uiPriority w:val="99"/>
    <w:rsid w:val="00A83328"/>
    <w:rPr>
      <w:b/>
      <w:bCs/>
      <w:color w:val="106BBE"/>
    </w:rPr>
  </w:style>
  <w:style w:type="character" w:styleId="Emphasis">
    <w:name w:val="Emphasis"/>
    <w:basedOn w:val="DefaultParagraphFont"/>
    <w:uiPriority w:val="20"/>
    <w:qFormat/>
    <w:rsid w:val="00E8455E"/>
    <w:rPr>
      <w:i/>
      <w:iCs/>
    </w:rPr>
  </w:style>
  <w:style w:type="paragraph" w:styleId="BodyTextIndent2">
    <w:name w:val="Body Text Indent 2"/>
    <w:basedOn w:val="Normal"/>
    <w:link w:val="20"/>
    <w:uiPriority w:val="99"/>
    <w:unhideWhenUsed/>
    <w:rsid w:val="009B475B"/>
    <w:pPr>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9B475B"/>
    <w:rPr>
      <w:rFonts w:ascii="Times New Roman" w:hAnsi="Times New Roman" w:cs="Times New Roman"/>
      <w:sz w:val="27"/>
      <w:szCs w:val="27"/>
    </w:rPr>
  </w:style>
  <w:style w:type="paragraph" w:styleId="Title">
    <w:name w:val="Title"/>
    <w:basedOn w:val="Normal"/>
    <w:next w:val="Normal"/>
    <w:link w:val="a5"/>
    <w:uiPriority w:val="10"/>
    <w:qFormat/>
    <w:rsid w:val="00066E3C"/>
    <w:pPr>
      <w:tabs>
        <w:tab w:val="left" w:pos="708"/>
        <w:tab w:val="left" w:pos="1416"/>
        <w:tab w:val="left" w:pos="2124"/>
        <w:tab w:val="left" w:pos="2832"/>
        <w:tab w:val="left" w:pos="3540"/>
        <w:tab w:val="left" w:pos="4248"/>
        <w:tab w:val="left" w:pos="4956"/>
        <w:tab w:val="left" w:pos="5664"/>
        <w:tab w:val="left" w:pos="6372"/>
        <w:tab w:val="left" w:pos="7080"/>
        <w:tab w:val="left" w:pos="8349"/>
      </w:tabs>
      <w:spacing w:after="0" w:line="240" w:lineRule="auto"/>
      <w:jc w:val="center"/>
    </w:pPr>
    <w:rPr>
      <w:rFonts w:ascii="Times New Roman" w:hAnsi="Times New Roman" w:cs="Times New Roman"/>
      <w:sz w:val="27"/>
      <w:szCs w:val="27"/>
    </w:rPr>
  </w:style>
  <w:style w:type="character" w:customStyle="1" w:styleId="a5">
    <w:name w:val="Название Знак"/>
    <w:basedOn w:val="DefaultParagraphFont"/>
    <w:link w:val="Title"/>
    <w:uiPriority w:val="10"/>
    <w:rsid w:val="00066E3C"/>
    <w:rPr>
      <w:rFonts w:ascii="Times New Roman" w:hAnsi="Times New Roman" w:cs="Times New Roman"/>
      <w:sz w:val="27"/>
      <w:szCs w:val="27"/>
    </w:rPr>
  </w:style>
  <w:style w:type="paragraph" w:styleId="BodyTextIndent3">
    <w:name w:val="Body Text Indent 3"/>
    <w:basedOn w:val="Normal"/>
    <w:link w:val="30"/>
    <w:uiPriority w:val="99"/>
    <w:semiHidden/>
    <w:unhideWhenUsed/>
    <w:rsid w:val="000D6457"/>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0D6457"/>
    <w:rPr>
      <w:sz w:val="16"/>
      <w:szCs w:val="16"/>
    </w:rPr>
  </w:style>
  <w:style w:type="character" w:customStyle="1" w:styleId="21">
    <w:name w:val="Заголовок 2 Знак"/>
    <w:basedOn w:val="DefaultParagraphFont"/>
    <w:link w:val="Heading2"/>
    <w:uiPriority w:val="9"/>
    <w:rsid w:val="002076A0"/>
    <w:rPr>
      <w:rFonts w:ascii="Times New Roman" w:hAnsi="Times New Roman" w:cs="Times New Roman"/>
      <w:bCs/>
      <w:sz w:val="27"/>
      <w:szCs w:val="27"/>
    </w:rPr>
  </w:style>
  <w:style w:type="paragraph" w:styleId="ListParagraph">
    <w:name w:val="List Paragraph"/>
    <w:basedOn w:val="Normal"/>
    <w:uiPriority w:val="34"/>
    <w:qFormat/>
    <w:rsid w:val="00AD0917"/>
    <w:pPr>
      <w:widowControl w:val="0"/>
      <w:suppressAutoHyphens/>
      <w:spacing w:after="0" w:line="240" w:lineRule="auto"/>
      <w:ind w:left="720"/>
      <w:contextualSpacing/>
    </w:pPr>
    <w:rPr>
      <w:rFonts w:ascii="Times New Roman" w:eastAsia="Arial Unicode MS" w:hAnsi="Times New Roman" w:cs="Tahoma"/>
      <w:color w:val="000000"/>
      <w:sz w:val="24"/>
      <w:szCs w:val="24"/>
      <w:lang w:val="en-US" w:eastAsia="en-US" w:bidi="en-US"/>
    </w:rPr>
  </w:style>
  <w:style w:type="character" w:styleId="Strong">
    <w:name w:val="Strong"/>
    <w:basedOn w:val="DefaultParagraphFont"/>
    <w:qFormat/>
    <w:rsid w:val="00AD0917"/>
    <w:rPr>
      <w:b/>
      <w:bCs/>
    </w:rPr>
  </w:style>
  <w:style w:type="paragraph" w:styleId="BodyText3">
    <w:name w:val="Body Text 3"/>
    <w:basedOn w:val="Normal"/>
    <w:link w:val="31"/>
    <w:uiPriority w:val="99"/>
    <w:unhideWhenUsed/>
    <w:rsid w:val="00C67DF1"/>
    <w:pPr>
      <w:spacing w:after="0" w:line="240" w:lineRule="auto"/>
    </w:pPr>
    <w:rPr>
      <w:rFonts w:ascii="Times New Roman" w:hAnsi="Times New Roman" w:cs="Times New Roman"/>
      <w:sz w:val="26"/>
      <w:szCs w:val="26"/>
    </w:rPr>
  </w:style>
  <w:style w:type="character" w:customStyle="1" w:styleId="31">
    <w:name w:val="Основной текст 3 Знак"/>
    <w:basedOn w:val="DefaultParagraphFont"/>
    <w:link w:val="BodyText3"/>
    <w:uiPriority w:val="99"/>
    <w:rsid w:val="00C67DF1"/>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internet.garant.ru/"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